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4168D" w14:textId="3FB24C64" w:rsidR="00E16D1C" w:rsidRDefault="00E16D1C" w:rsidP="0ADA8D64">
      <w:pPr>
        <w:spacing w:after="0" w:line="240" w:lineRule="auto"/>
        <w:jc w:val="center"/>
        <w:rPr>
          <w:rFonts w:asciiTheme="minorHAnsi" w:hAnsiTheme="minorHAnsi" w:cstheme="minorBidi"/>
          <w:b/>
          <w:bCs/>
        </w:rPr>
      </w:pPr>
      <w:r w:rsidRPr="00E16D1C">
        <w:rPr>
          <w:rFonts w:asciiTheme="minorHAnsi" w:hAnsiTheme="minorHAnsi" w:cstheme="minorBidi"/>
          <w:b/>
          <w:bCs/>
        </w:rPr>
        <w:t>Prilog 2.</w:t>
      </w:r>
    </w:p>
    <w:p w14:paraId="6253E74C" w14:textId="77777777" w:rsidR="009E01A0" w:rsidRPr="00E16D1C" w:rsidRDefault="009E01A0" w:rsidP="0ADA8D64">
      <w:pPr>
        <w:spacing w:after="0" w:line="240" w:lineRule="auto"/>
        <w:jc w:val="center"/>
        <w:rPr>
          <w:rFonts w:asciiTheme="minorHAnsi" w:hAnsiTheme="minorHAnsi" w:cstheme="minorBidi"/>
          <w:b/>
          <w:bCs/>
        </w:rPr>
      </w:pPr>
    </w:p>
    <w:p w14:paraId="5359C7B1" w14:textId="3CB727F1" w:rsidR="00EF58C5" w:rsidRPr="00BB0B01" w:rsidRDefault="00172526" w:rsidP="0ADA8D64">
      <w:pPr>
        <w:spacing w:after="0" w:line="240" w:lineRule="auto"/>
        <w:jc w:val="center"/>
        <w:rPr>
          <w:rFonts w:asciiTheme="minorHAnsi" w:hAnsiTheme="minorHAnsi" w:cstheme="minorBidi"/>
          <w:b/>
          <w:bCs/>
          <w:sz w:val="28"/>
          <w:szCs w:val="28"/>
        </w:rPr>
      </w:pPr>
      <w:r w:rsidRPr="0ADA8D64">
        <w:rPr>
          <w:rFonts w:asciiTheme="minorHAnsi" w:hAnsiTheme="minorHAnsi" w:cstheme="minorBidi"/>
          <w:b/>
          <w:bCs/>
          <w:sz w:val="28"/>
          <w:szCs w:val="28"/>
        </w:rPr>
        <w:t>U</w:t>
      </w:r>
      <w:r w:rsidR="00872D3A" w:rsidRPr="0ADA8D64">
        <w:rPr>
          <w:rFonts w:asciiTheme="minorHAnsi" w:hAnsiTheme="minorHAnsi" w:cstheme="minorBidi"/>
          <w:b/>
          <w:bCs/>
          <w:sz w:val="28"/>
          <w:szCs w:val="28"/>
        </w:rPr>
        <w:t>GOVOR O DODJELI BESPOVRATNIH SREDSTAVA</w:t>
      </w:r>
    </w:p>
    <w:p w14:paraId="035E91E0" w14:textId="21316D98" w:rsidR="00EF58C5" w:rsidRPr="00BB0B01" w:rsidRDefault="00872D3A" w:rsidP="00D65A61">
      <w:pPr>
        <w:spacing w:after="0" w:line="240" w:lineRule="auto"/>
        <w:jc w:val="center"/>
        <w:rPr>
          <w:rFonts w:asciiTheme="minorHAnsi" w:hAnsiTheme="minorHAnsi" w:cstheme="minorHAnsi"/>
          <w:b/>
          <w:sz w:val="28"/>
          <w:szCs w:val="28"/>
        </w:rPr>
      </w:pPr>
      <w:r w:rsidRPr="00BB0B01">
        <w:rPr>
          <w:rFonts w:asciiTheme="minorHAnsi" w:hAnsiTheme="minorHAnsi" w:cstheme="minorHAnsi"/>
          <w:b/>
          <w:sz w:val="28"/>
          <w:szCs w:val="28"/>
        </w:rPr>
        <w:t>ZA PROJEKTE KOJI SE FINANCIRAJU IZ</w:t>
      </w:r>
    </w:p>
    <w:p w14:paraId="7D081962" w14:textId="77777777" w:rsidR="00EF58C5" w:rsidRPr="00BB0B01" w:rsidRDefault="00EF58C5" w:rsidP="00D65A61">
      <w:pPr>
        <w:spacing w:after="0" w:line="240" w:lineRule="auto"/>
        <w:ind w:left="720"/>
        <w:jc w:val="center"/>
        <w:rPr>
          <w:rFonts w:asciiTheme="minorHAnsi" w:hAnsiTheme="minorHAnsi" w:cstheme="minorHAnsi"/>
          <w:b/>
          <w:sz w:val="28"/>
          <w:szCs w:val="28"/>
        </w:rPr>
      </w:pPr>
    </w:p>
    <w:p w14:paraId="4579F4A3" w14:textId="5E0EE8DC" w:rsidR="00172526" w:rsidRPr="00BB0B01" w:rsidRDefault="00EF58C5" w:rsidP="00D65A61">
      <w:pPr>
        <w:spacing w:after="0" w:line="240" w:lineRule="auto"/>
        <w:jc w:val="center"/>
        <w:rPr>
          <w:rFonts w:asciiTheme="minorHAnsi" w:hAnsiTheme="minorHAnsi" w:cstheme="minorHAnsi"/>
          <w:b/>
          <w:i/>
          <w:iCs/>
          <w:sz w:val="28"/>
          <w:szCs w:val="28"/>
        </w:rPr>
      </w:pPr>
      <w:r w:rsidRPr="00BB0B01">
        <w:rPr>
          <w:rFonts w:asciiTheme="minorHAnsi" w:hAnsiTheme="minorHAnsi" w:cstheme="minorHAnsi"/>
          <w:b/>
          <w:i/>
          <w:iCs/>
          <w:sz w:val="28"/>
          <w:szCs w:val="28"/>
        </w:rPr>
        <w:t>Programa Digitalna Europa (DIGITAL)</w:t>
      </w:r>
    </w:p>
    <w:p w14:paraId="72AAEA01" w14:textId="77777777" w:rsidR="00172526" w:rsidRPr="00BB0B01" w:rsidRDefault="00172526" w:rsidP="00D65A61">
      <w:pPr>
        <w:spacing w:after="0" w:line="240" w:lineRule="auto"/>
        <w:ind w:left="720"/>
        <w:jc w:val="center"/>
        <w:rPr>
          <w:rFonts w:asciiTheme="minorHAnsi" w:hAnsiTheme="minorHAnsi" w:cstheme="minorHAnsi"/>
          <w:sz w:val="28"/>
          <w:szCs w:val="28"/>
        </w:rPr>
      </w:pPr>
    </w:p>
    <w:p w14:paraId="113854F0" w14:textId="2F9E0434" w:rsidR="00A64959" w:rsidRPr="00BB0B01" w:rsidRDefault="00A64959" w:rsidP="00D65A61">
      <w:pPr>
        <w:tabs>
          <w:tab w:val="left" w:pos="-1701"/>
          <w:tab w:val="left" w:pos="-1560"/>
        </w:tabs>
        <w:spacing w:after="0" w:line="240" w:lineRule="auto"/>
        <w:jc w:val="center"/>
        <w:rPr>
          <w:rFonts w:asciiTheme="minorHAnsi" w:hAnsiTheme="minorHAnsi" w:cstheme="minorHAnsi"/>
          <w:b/>
          <w:i/>
          <w:sz w:val="28"/>
          <w:szCs w:val="28"/>
        </w:rPr>
      </w:pPr>
      <w:r w:rsidRPr="00BB0B01">
        <w:rPr>
          <w:rFonts w:asciiTheme="minorHAnsi" w:hAnsiTheme="minorHAnsi" w:cstheme="minorHAnsi"/>
          <w:b/>
          <w:sz w:val="28"/>
          <w:szCs w:val="28"/>
          <w:highlight w:val="yellow"/>
        </w:rPr>
        <w:t>&lt;</w:t>
      </w:r>
      <w:r w:rsidRPr="00BB0B01">
        <w:rPr>
          <w:rFonts w:asciiTheme="minorHAnsi" w:hAnsiTheme="minorHAnsi" w:cstheme="minorHAnsi"/>
          <w:b/>
          <w:i/>
          <w:sz w:val="28"/>
          <w:szCs w:val="28"/>
          <w:highlight w:val="yellow"/>
        </w:rPr>
        <w:t>Referentni broj &gt;</w:t>
      </w:r>
      <w:r w:rsidR="00EF58C5" w:rsidRPr="00BB0B01">
        <w:rPr>
          <w:rFonts w:asciiTheme="minorHAnsi" w:hAnsiTheme="minorHAnsi" w:cstheme="minorHAnsi"/>
          <w:b/>
          <w:i/>
          <w:sz w:val="28"/>
          <w:szCs w:val="28"/>
          <w:highlight w:val="yellow"/>
        </w:rPr>
        <w:t xml:space="preserve"> </w:t>
      </w:r>
      <w:r w:rsidR="001D37EF" w:rsidRPr="00BB0B01">
        <w:rPr>
          <w:rFonts w:asciiTheme="minorHAnsi" w:hAnsiTheme="minorHAnsi" w:cstheme="minorHAnsi"/>
          <w:b/>
          <w:sz w:val="28"/>
          <w:szCs w:val="28"/>
          <w:highlight w:val="yellow"/>
        </w:rPr>
        <w:t>&lt;</w:t>
      </w:r>
      <w:r w:rsidRPr="00BB0B01">
        <w:rPr>
          <w:rFonts w:asciiTheme="minorHAnsi" w:hAnsiTheme="minorHAnsi" w:cstheme="minorHAnsi"/>
          <w:b/>
          <w:i/>
          <w:sz w:val="28"/>
          <w:szCs w:val="28"/>
          <w:highlight w:val="yellow"/>
        </w:rPr>
        <w:t>Naziv projekta</w:t>
      </w:r>
      <w:r w:rsidR="001D37EF" w:rsidRPr="00BB0B01">
        <w:rPr>
          <w:rFonts w:asciiTheme="minorHAnsi" w:hAnsiTheme="minorHAnsi" w:cstheme="minorHAnsi"/>
          <w:b/>
          <w:i/>
          <w:sz w:val="28"/>
          <w:szCs w:val="28"/>
          <w:highlight w:val="yellow"/>
        </w:rPr>
        <w:t>&gt;</w:t>
      </w:r>
    </w:p>
    <w:p w14:paraId="362577AC" w14:textId="77777777" w:rsidR="00381AFB" w:rsidRPr="00BB0B01" w:rsidRDefault="00381AFB" w:rsidP="00D65A61">
      <w:pPr>
        <w:tabs>
          <w:tab w:val="left" w:pos="-1701"/>
          <w:tab w:val="left" w:pos="-1560"/>
        </w:tabs>
        <w:spacing w:after="0" w:line="240" w:lineRule="auto"/>
        <w:jc w:val="both"/>
        <w:rPr>
          <w:rFonts w:asciiTheme="minorHAnsi" w:hAnsiTheme="minorHAnsi" w:cstheme="minorHAnsi"/>
          <w:b/>
          <w:i/>
        </w:rPr>
      </w:pPr>
    </w:p>
    <w:p w14:paraId="391F48D1" w14:textId="77777777" w:rsidR="00A64959" w:rsidRPr="00BB0B01" w:rsidRDefault="00A64959" w:rsidP="00D65A61">
      <w:pPr>
        <w:tabs>
          <w:tab w:val="left" w:pos="-1701"/>
          <w:tab w:val="left" w:pos="-1560"/>
        </w:tabs>
        <w:spacing w:after="0" w:line="240" w:lineRule="auto"/>
        <w:jc w:val="both"/>
        <w:rPr>
          <w:rFonts w:asciiTheme="minorHAnsi" w:hAnsiTheme="minorHAnsi" w:cstheme="minorHAnsi"/>
        </w:rPr>
      </w:pPr>
    </w:p>
    <w:p w14:paraId="092559B2" w14:textId="59CF7494" w:rsidR="00EF58C5" w:rsidRPr="00BB0B01" w:rsidRDefault="00EF58C5"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b/>
          <w:bCs/>
          <w:u w:val="single"/>
        </w:rPr>
      </w:pPr>
      <w:bookmarkStart w:id="0" w:name="_Hlk192151996"/>
      <w:r w:rsidRPr="00BB0B01">
        <w:rPr>
          <w:rFonts w:asciiTheme="minorHAnsi" w:hAnsiTheme="minorHAnsi" w:cstheme="minorHAnsi"/>
          <w:b/>
          <w:bCs/>
          <w:u w:val="single"/>
        </w:rPr>
        <w:t>PREAMBULA</w:t>
      </w:r>
    </w:p>
    <w:p w14:paraId="7AC45F6F" w14:textId="77777777" w:rsidR="00EF58C5" w:rsidRPr="00BB0B01" w:rsidRDefault="00EF58C5"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p>
    <w:p w14:paraId="00394B4D" w14:textId="4F268145" w:rsidR="00A64959" w:rsidRPr="00BB0B01" w:rsidRDefault="00EF58C5"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highlight w:val="yellow"/>
        </w:rPr>
      </w:pPr>
      <w:r w:rsidRPr="00BB0B01">
        <w:rPr>
          <w:rFonts w:asciiTheme="minorHAnsi" w:hAnsiTheme="minorHAnsi" w:cstheme="minorHAnsi"/>
        </w:rPr>
        <w:t xml:space="preserve">Hrvatska akademska i istraživačka mreža - CARNET </w:t>
      </w:r>
      <w:bookmarkEnd w:id="0"/>
      <w:r w:rsidR="00381AFB" w:rsidRPr="00BB0B01">
        <w:rPr>
          <w:rFonts w:asciiTheme="minorHAnsi" w:hAnsiTheme="minorHAnsi" w:cstheme="minorHAnsi"/>
        </w:rPr>
        <w:t>kao Nacionalno koordinacijsko središte za industriju, tehnologiju i istraživanja u području kibernetičke sig</w:t>
      </w:r>
      <w:r w:rsidR="00A02330" w:rsidRPr="00BB0B01">
        <w:rPr>
          <w:rFonts w:asciiTheme="minorHAnsi" w:hAnsiTheme="minorHAnsi" w:cstheme="minorHAnsi"/>
        </w:rPr>
        <w:t>u</w:t>
      </w:r>
      <w:r w:rsidR="00381AFB" w:rsidRPr="00BB0B01">
        <w:rPr>
          <w:rFonts w:asciiTheme="minorHAnsi" w:hAnsiTheme="minorHAnsi" w:cstheme="minorHAnsi"/>
        </w:rPr>
        <w:t xml:space="preserve">rnosti u Republici Hrvatskoj </w:t>
      </w:r>
      <w:r w:rsidR="00A64959" w:rsidRPr="00BB0B01">
        <w:rPr>
          <w:rFonts w:asciiTheme="minorHAnsi" w:hAnsiTheme="minorHAnsi" w:cstheme="minorHAnsi"/>
        </w:rPr>
        <w:t xml:space="preserve">(u </w:t>
      </w:r>
      <w:r w:rsidR="001D37EF" w:rsidRPr="00BB0B01">
        <w:rPr>
          <w:rFonts w:asciiTheme="minorHAnsi" w:hAnsiTheme="minorHAnsi" w:cstheme="minorHAnsi"/>
        </w:rPr>
        <w:t>daljnjem tekstu</w:t>
      </w:r>
      <w:r w:rsidR="00A64959" w:rsidRPr="00BB0B01">
        <w:rPr>
          <w:rFonts w:asciiTheme="minorHAnsi" w:hAnsiTheme="minorHAnsi" w:cstheme="minorHAnsi"/>
        </w:rPr>
        <w:t xml:space="preserve">: </w:t>
      </w:r>
      <w:r w:rsidR="001D37EF" w:rsidRPr="00BB0B01">
        <w:rPr>
          <w:rFonts w:asciiTheme="minorHAnsi" w:hAnsiTheme="minorHAnsi" w:cstheme="minorHAnsi"/>
          <w:b/>
          <w:bCs/>
        </w:rPr>
        <w:t>NKS</w:t>
      </w:r>
      <w:r w:rsidR="00A64959" w:rsidRPr="00BB0B01">
        <w:rPr>
          <w:rFonts w:asciiTheme="minorHAnsi" w:hAnsiTheme="minorHAnsi" w:cstheme="minorHAnsi"/>
        </w:rPr>
        <w:t>)</w:t>
      </w:r>
      <w:r w:rsidR="00EA53C9" w:rsidRPr="00BB0B01">
        <w:rPr>
          <w:rFonts w:asciiTheme="minorHAnsi" w:hAnsiTheme="minorHAnsi" w:cstheme="minorHAnsi"/>
          <w:highlight w:val="yellow"/>
        </w:rPr>
        <w:t xml:space="preserve"> OIB,</w:t>
      </w:r>
      <w:r w:rsidR="00A64959" w:rsidRPr="00BB0B01">
        <w:rPr>
          <w:rFonts w:asciiTheme="minorHAnsi" w:hAnsiTheme="minorHAnsi" w:cstheme="minorHAnsi"/>
          <w:highlight w:val="yellow"/>
        </w:rPr>
        <w:t xml:space="preserve"> adresa&gt;,</w:t>
      </w:r>
      <w:r w:rsidR="001D37EF" w:rsidRPr="00BB0B01">
        <w:rPr>
          <w:rFonts w:asciiTheme="minorHAnsi" w:hAnsiTheme="minorHAnsi" w:cstheme="minorHAnsi"/>
        </w:rPr>
        <w:t xml:space="preserve"> zastupano </w:t>
      </w:r>
      <w:r w:rsidR="001D37EF" w:rsidRPr="00BB0B01">
        <w:rPr>
          <w:rFonts w:asciiTheme="minorHAnsi" w:hAnsiTheme="minorHAnsi" w:cstheme="minorHAnsi"/>
          <w:highlight w:val="yellow"/>
        </w:rPr>
        <w:t>po &lt; ime i funkcija&gt;</w:t>
      </w:r>
    </w:p>
    <w:p w14:paraId="1ED933E9" w14:textId="77777777" w:rsidR="00A64959" w:rsidRPr="00BB0B01" w:rsidRDefault="00A64959"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r w:rsidRPr="00BB0B01">
        <w:rPr>
          <w:rFonts w:asciiTheme="minorHAnsi" w:hAnsiTheme="minorHAnsi" w:cstheme="minorHAnsi"/>
        </w:rPr>
        <w:tab/>
      </w:r>
      <w:r w:rsidRPr="00BB0B01">
        <w:rPr>
          <w:rFonts w:asciiTheme="minorHAnsi" w:hAnsiTheme="minorHAnsi" w:cstheme="minorHAnsi"/>
        </w:rPr>
        <w:tab/>
      </w:r>
      <w:r w:rsidRPr="00BB0B01">
        <w:rPr>
          <w:rFonts w:asciiTheme="minorHAnsi" w:hAnsiTheme="minorHAnsi" w:cstheme="minorHAnsi"/>
        </w:rPr>
        <w:tab/>
      </w:r>
      <w:r w:rsidRPr="00BB0B01">
        <w:rPr>
          <w:rFonts w:asciiTheme="minorHAnsi" w:hAnsiTheme="minorHAnsi" w:cstheme="minorHAnsi"/>
        </w:rPr>
        <w:tab/>
      </w:r>
      <w:r w:rsidRPr="00BB0B01">
        <w:rPr>
          <w:rFonts w:asciiTheme="minorHAnsi" w:hAnsiTheme="minorHAnsi" w:cstheme="minorHAnsi"/>
        </w:rPr>
        <w:tab/>
      </w:r>
      <w:r w:rsidRPr="00BB0B01">
        <w:rPr>
          <w:rFonts w:asciiTheme="minorHAnsi" w:hAnsiTheme="minorHAnsi" w:cstheme="minorHAnsi"/>
        </w:rPr>
        <w:tab/>
      </w:r>
    </w:p>
    <w:p w14:paraId="0DA935C2" w14:textId="77777777" w:rsidR="00A64959" w:rsidRPr="00BB0B01" w:rsidRDefault="00A64959"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r w:rsidRPr="00BB0B01">
        <w:rPr>
          <w:rFonts w:asciiTheme="minorHAnsi" w:hAnsiTheme="minorHAnsi" w:cstheme="minorHAnsi"/>
        </w:rPr>
        <w:t>s jedne strane, i</w:t>
      </w:r>
    </w:p>
    <w:p w14:paraId="2F800B39" w14:textId="77777777" w:rsidR="00A64959" w:rsidRPr="00BB0B01" w:rsidRDefault="00A64959"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p>
    <w:p w14:paraId="5E3B68F0" w14:textId="083B6B37" w:rsidR="00A64959" w:rsidRPr="00BB0B01" w:rsidRDefault="00286B56" w:rsidP="00D65A61">
      <w:pPr>
        <w:spacing w:after="0" w:line="240" w:lineRule="auto"/>
        <w:jc w:val="both"/>
        <w:rPr>
          <w:rFonts w:asciiTheme="minorHAnsi" w:hAnsiTheme="minorHAnsi" w:cstheme="minorHAnsi"/>
        </w:rPr>
      </w:pPr>
      <w:r w:rsidRPr="00BB0B01">
        <w:rPr>
          <w:rFonts w:asciiTheme="minorHAnsi" w:hAnsiTheme="minorHAnsi" w:cstheme="minorHAnsi"/>
        </w:rPr>
        <w:t>K</w:t>
      </w:r>
      <w:r w:rsidR="00A64959" w:rsidRPr="00BB0B01">
        <w:rPr>
          <w:rFonts w:asciiTheme="minorHAnsi" w:hAnsiTheme="minorHAnsi" w:cstheme="minorHAnsi"/>
        </w:rPr>
        <w:t xml:space="preserve">orisnik bespovratnih sredstava </w:t>
      </w:r>
    </w:p>
    <w:p w14:paraId="365CB33B" w14:textId="6F64B9DB" w:rsidR="00EF58C5" w:rsidRPr="00BB0B01" w:rsidRDefault="00A64959" w:rsidP="00D65A61">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heme="minorHAnsi" w:hAnsiTheme="minorHAnsi" w:cstheme="minorHAnsi"/>
          <w:highlight w:val="yellow"/>
        </w:rPr>
      </w:pPr>
      <w:r w:rsidRPr="00BB0B01">
        <w:rPr>
          <w:rFonts w:asciiTheme="minorHAnsi" w:hAnsiTheme="minorHAnsi" w:cstheme="minorHAnsi"/>
          <w:highlight w:val="yellow"/>
        </w:rPr>
        <w:t>&lt;Puno službeno ime</w:t>
      </w:r>
      <w:r w:rsidR="00B93157" w:rsidRPr="00BB0B01">
        <w:rPr>
          <w:rFonts w:asciiTheme="minorHAnsi" w:hAnsiTheme="minorHAnsi" w:cstheme="minorHAnsi"/>
          <w:highlight w:val="yellow"/>
        </w:rPr>
        <w:t>/naziv</w:t>
      </w:r>
      <w:r w:rsidRPr="00BB0B01">
        <w:rPr>
          <w:rFonts w:asciiTheme="minorHAnsi" w:hAnsiTheme="minorHAnsi" w:cstheme="minorHAnsi"/>
          <w:highlight w:val="yellow"/>
        </w:rPr>
        <w:t xml:space="preserve"> i adresa Korisnika&gt;</w:t>
      </w:r>
      <w:r w:rsidR="001D37EF" w:rsidRPr="00BB0B01">
        <w:rPr>
          <w:rFonts w:asciiTheme="minorHAnsi" w:hAnsiTheme="minorHAnsi" w:cstheme="minorHAnsi"/>
          <w:highlight w:val="yellow"/>
        </w:rPr>
        <w:t xml:space="preserve"> / </w:t>
      </w:r>
      <w:r w:rsidRPr="00BB0B01">
        <w:rPr>
          <w:rFonts w:asciiTheme="minorHAnsi" w:hAnsiTheme="minorHAnsi" w:cstheme="minorHAnsi"/>
          <w:highlight w:val="yellow"/>
        </w:rPr>
        <w:t xml:space="preserve">&lt;Pravni oblik&gt; </w:t>
      </w:r>
      <w:r w:rsidR="001D37EF" w:rsidRPr="00BB0B01">
        <w:rPr>
          <w:rFonts w:asciiTheme="minorHAnsi" w:hAnsiTheme="minorHAnsi" w:cstheme="minorHAnsi"/>
          <w:highlight w:val="yellow"/>
        </w:rPr>
        <w:t xml:space="preserve">/ </w:t>
      </w:r>
      <w:r w:rsidRPr="00BB0B01">
        <w:rPr>
          <w:rFonts w:asciiTheme="minorHAnsi" w:hAnsiTheme="minorHAnsi" w:cstheme="minorHAnsi"/>
          <w:highlight w:val="yellow"/>
        </w:rPr>
        <w:t>&lt;OIB &gt;</w:t>
      </w:r>
      <w:r w:rsidRPr="00BB0B01">
        <w:rPr>
          <w:rFonts w:asciiTheme="minorHAnsi" w:hAnsiTheme="minorHAnsi" w:cstheme="minorHAnsi"/>
          <w:highlight w:val="yellow"/>
        </w:rPr>
        <w:tab/>
      </w:r>
    </w:p>
    <w:p w14:paraId="06138C0B" w14:textId="2C69A442" w:rsidR="00A64959" w:rsidRPr="00BB0B01" w:rsidRDefault="001D37EF"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r w:rsidRPr="00BB0B01">
        <w:rPr>
          <w:rFonts w:asciiTheme="minorHAnsi" w:hAnsiTheme="minorHAnsi" w:cstheme="minorHAnsi"/>
        </w:rPr>
        <w:t>zastupan po</w:t>
      </w:r>
      <w:r w:rsidRPr="00BB0B01">
        <w:rPr>
          <w:rFonts w:asciiTheme="minorHAnsi" w:hAnsiTheme="minorHAnsi" w:cstheme="minorHAnsi"/>
          <w:highlight w:val="yellow"/>
        </w:rPr>
        <w:t xml:space="preserve"> &lt;puno ime i funkcija&gt;</w:t>
      </w:r>
      <w:r w:rsidR="00627580" w:rsidRPr="00BB0B01">
        <w:rPr>
          <w:rFonts w:asciiTheme="minorHAnsi" w:hAnsiTheme="minorHAnsi" w:cstheme="minorHAnsi"/>
        </w:rPr>
        <w:t xml:space="preserve"> </w:t>
      </w:r>
      <w:r w:rsidR="00A64959" w:rsidRPr="00BB0B01">
        <w:rPr>
          <w:rFonts w:asciiTheme="minorHAnsi" w:hAnsiTheme="minorHAnsi" w:cstheme="minorHAnsi"/>
        </w:rPr>
        <w:t xml:space="preserve"> (</w:t>
      </w:r>
      <w:r w:rsidR="00627580" w:rsidRPr="00BB0B01">
        <w:rPr>
          <w:rFonts w:asciiTheme="minorHAnsi" w:hAnsiTheme="minorHAnsi" w:cstheme="minorHAnsi"/>
        </w:rPr>
        <w:t>u daljnjem tekstu</w:t>
      </w:r>
      <w:r w:rsidR="00A64959" w:rsidRPr="00BB0B01">
        <w:rPr>
          <w:rFonts w:asciiTheme="minorHAnsi" w:hAnsiTheme="minorHAnsi" w:cstheme="minorHAnsi"/>
        </w:rPr>
        <w:t xml:space="preserve">: </w:t>
      </w:r>
      <w:r w:rsidR="00A64959" w:rsidRPr="00BB0B01">
        <w:rPr>
          <w:rFonts w:asciiTheme="minorHAnsi" w:hAnsiTheme="minorHAnsi" w:cstheme="minorHAnsi"/>
          <w:b/>
          <w:bCs/>
        </w:rPr>
        <w:t>Korisnik</w:t>
      </w:r>
      <w:r w:rsidR="00A64959" w:rsidRPr="00BB0B01">
        <w:rPr>
          <w:rFonts w:asciiTheme="minorHAnsi" w:hAnsiTheme="minorHAnsi" w:cstheme="minorHAnsi"/>
        </w:rPr>
        <w:t>)</w:t>
      </w:r>
    </w:p>
    <w:p w14:paraId="36F02E5B" w14:textId="77777777" w:rsidR="00A64959" w:rsidRPr="00BB0B01" w:rsidRDefault="00A64959"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p>
    <w:p w14:paraId="372F20EA" w14:textId="77777777" w:rsidR="00A64959" w:rsidRPr="00BB0B01" w:rsidRDefault="00A64959"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r w:rsidRPr="00BB0B01">
        <w:rPr>
          <w:rFonts w:asciiTheme="minorHAnsi" w:hAnsiTheme="minorHAnsi" w:cstheme="minorHAnsi"/>
        </w:rPr>
        <w:t xml:space="preserve">s druge strane, </w:t>
      </w:r>
    </w:p>
    <w:p w14:paraId="260E9244" w14:textId="77777777" w:rsidR="00A64959" w:rsidRPr="00BB0B01" w:rsidRDefault="00A64959"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rPr>
      </w:pPr>
    </w:p>
    <w:p w14:paraId="180E0BB4" w14:textId="1C2F90EC" w:rsidR="00A64959" w:rsidRPr="00BB0B01" w:rsidRDefault="00A64959" w:rsidP="00D65A61">
      <w:pPr>
        <w:spacing w:after="0" w:line="240" w:lineRule="auto"/>
        <w:jc w:val="both"/>
        <w:rPr>
          <w:rFonts w:asciiTheme="minorHAnsi" w:hAnsiTheme="minorHAnsi" w:cstheme="minorHAnsi"/>
        </w:rPr>
      </w:pPr>
      <w:r w:rsidRPr="00BB0B01">
        <w:rPr>
          <w:rFonts w:asciiTheme="minorHAnsi" w:hAnsiTheme="minorHAnsi" w:cstheme="minorHAnsi"/>
        </w:rPr>
        <w:t>(</w:t>
      </w:r>
      <w:r w:rsidR="001D37EF" w:rsidRPr="00BB0B01">
        <w:rPr>
          <w:rFonts w:asciiTheme="minorHAnsi" w:hAnsiTheme="minorHAnsi" w:cstheme="minorHAnsi"/>
        </w:rPr>
        <w:t>u daljnjem tekstu</w:t>
      </w:r>
      <w:r w:rsidR="007B0B04" w:rsidRPr="00BB0B01">
        <w:rPr>
          <w:rFonts w:asciiTheme="minorHAnsi" w:hAnsiTheme="minorHAnsi" w:cstheme="minorHAnsi"/>
        </w:rPr>
        <w:t>:</w:t>
      </w:r>
      <w:r w:rsidRPr="00BB0B01">
        <w:rPr>
          <w:rFonts w:asciiTheme="minorHAnsi" w:hAnsiTheme="minorHAnsi" w:cstheme="minorHAnsi"/>
        </w:rPr>
        <w:t xml:space="preserve"> </w:t>
      </w:r>
      <w:r w:rsidRPr="00BB0B01">
        <w:rPr>
          <w:rFonts w:asciiTheme="minorHAnsi" w:hAnsiTheme="minorHAnsi" w:cstheme="minorHAnsi"/>
          <w:b/>
          <w:bCs/>
        </w:rPr>
        <w:t>Strane</w:t>
      </w:r>
      <w:r w:rsidRPr="00BB0B01">
        <w:rPr>
          <w:rFonts w:asciiTheme="minorHAnsi" w:hAnsiTheme="minorHAnsi" w:cstheme="minorHAnsi"/>
        </w:rPr>
        <w:t xml:space="preserve">) složile su se kako slijedi: </w:t>
      </w:r>
    </w:p>
    <w:p w14:paraId="20D88017" w14:textId="77777777" w:rsidR="00C57BFF" w:rsidRPr="00BB0B01" w:rsidRDefault="00C57BFF" w:rsidP="00D65A61">
      <w:pPr>
        <w:spacing w:after="0" w:line="240" w:lineRule="auto"/>
        <w:jc w:val="both"/>
        <w:rPr>
          <w:rFonts w:asciiTheme="minorHAnsi" w:hAnsiTheme="minorHAnsi" w:cstheme="minorHAnsi"/>
        </w:rPr>
      </w:pPr>
    </w:p>
    <w:p w14:paraId="7A13D26E" w14:textId="063B026B" w:rsidR="00D50704" w:rsidRPr="00BB0B01" w:rsidRDefault="00D50704"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Bespovratna sredstva se dodjeljuju Korisniku u skladu s uvjetima utvrđenima u ovom Ugovoru o dodjeli bespovratnih sredstava (dalje u tekstu: </w:t>
      </w:r>
      <w:r w:rsidRPr="00BB0B01">
        <w:rPr>
          <w:rFonts w:asciiTheme="minorHAnsi" w:hAnsiTheme="minorHAnsi" w:cstheme="minorHAnsi"/>
          <w:b/>
          <w:bCs/>
        </w:rPr>
        <w:t>Ugovor)</w:t>
      </w:r>
      <w:r w:rsidRPr="00BB0B01">
        <w:rPr>
          <w:rFonts w:asciiTheme="minorHAnsi" w:hAnsiTheme="minorHAnsi" w:cstheme="minorHAnsi"/>
        </w:rPr>
        <w:t xml:space="preserve">, za koje Korisnik ovim putem izjavljuje da ih je u cijelosti primio na znanje, da ih je razumio i prihvatio.   </w:t>
      </w:r>
    </w:p>
    <w:p w14:paraId="7851F389" w14:textId="77777777" w:rsidR="00C57BFF" w:rsidRPr="00BB0B01" w:rsidRDefault="00C57BFF" w:rsidP="00D65A61">
      <w:pPr>
        <w:spacing w:after="0" w:line="240" w:lineRule="auto"/>
        <w:jc w:val="both"/>
        <w:rPr>
          <w:rFonts w:asciiTheme="minorHAnsi" w:hAnsiTheme="minorHAnsi" w:cstheme="minorHAnsi"/>
        </w:rPr>
      </w:pPr>
    </w:p>
    <w:p w14:paraId="64E60E87" w14:textId="0023E7A6" w:rsidR="00EF58C5" w:rsidRPr="00BB0B01" w:rsidRDefault="007D1A26" w:rsidP="00D65A61">
      <w:pPr>
        <w:spacing w:after="0" w:line="240" w:lineRule="auto"/>
        <w:jc w:val="both"/>
        <w:rPr>
          <w:rFonts w:asciiTheme="minorHAnsi" w:hAnsiTheme="minorHAnsi" w:cstheme="minorHAnsi"/>
          <w:color w:val="000000" w:themeColor="text1"/>
        </w:rPr>
      </w:pPr>
      <w:r w:rsidRPr="00BB0B01">
        <w:rPr>
          <w:rFonts w:asciiTheme="minorHAnsi" w:hAnsiTheme="minorHAnsi" w:cstheme="minorHAnsi"/>
          <w:color w:val="000000" w:themeColor="text1"/>
        </w:rPr>
        <w:t>Sastavni dijelovi Ugovora su</w:t>
      </w:r>
      <w:r w:rsidR="00EF58C5" w:rsidRPr="00BB0B01">
        <w:rPr>
          <w:rFonts w:asciiTheme="minorHAnsi" w:hAnsiTheme="minorHAnsi" w:cstheme="minorHAnsi"/>
          <w:color w:val="000000" w:themeColor="text1"/>
        </w:rPr>
        <w:t>:</w:t>
      </w:r>
    </w:p>
    <w:p w14:paraId="7EC35B05" w14:textId="77777777" w:rsidR="00EF58C5" w:rsidRPr="00BB0B01" w:rsidRDefault="00EF58C5" w:rsidP="00D65A61">
      <w:pPr>
        <w:spacing w:after="0" w:line="240" w:lineRule="auto"/>
        <w:jc w:val="both"/>
        <w:rPr>
          <w:rFonts w:asciiTheme="minorHAnsi" w:hAnsiTheme="minorHAnsi" w:cstheme="minorHAnsi"/>
          <w:b/>
          <w:bCs/>
          <w:color w:val="000000" w:themeColor="text1"/>
        </w:rPr>
      </w:pPr>
    </w:p>
    <w:p w14:paraId="202F03CA" w14:textId="14FD24BA" w:rsidR="00EF58C5" w:rsidRPr="00BB0B01" w:rsidRDefault="00C57BFF" w:rsidP="0068276B">
      <w:pPr>
        <w:pStyle w:val="ListParagraph"/>
        <w:numPr>
          <w:ilvl w:val="0"/>
          <w:numId w:val="7"/>
        </w:numPr>
        <w:spacing w:after="0" w:line="240" w:lineRule="auto"/>
        <w:ind w:left="284" w:hanging="284"/>
        <w:jc w:val="both"/>
        <w:rPr>
          <w:rFonts w:asciiTheme="minorHAnsi" w:hAnsiTheme="minorHAnsi" w:cstheme="minorHAnsi"/>
          <w:b/>
          <w:bCs/>
          <w:color w:val="000000" w:themeColor="text1"/>
        </w:rPr>
      </w:pPr>
      <w:r w:rsidRPr="00BB0B01">
        <w:rPr>
          <w:rFonts w:asciiTheme="minorHAnsi" w:hAnsiTheme="minorHAnsi" w:cstheme="minorHAnsi"/>
          <w:b/>
          <w:bCs/>
          <w:color w:val="000000" w:themeColor="text1"/>
        </w:rPr>
        <w:t>PREAMBULA</w:t>
      </w:r>
    </w:p>
    <w:p w14:paraId="13B8222D" w14:textId="77D7D24D" w:rsidR="00C57BFF" w:rsidRPr="00BB0B01" w:rsidRDefault="00C57BFF" w:rsidP="0068276B">
      <w:pPr>
        <w:pStyle w:val="ListParagraph"/>
        <w:numPr>
          <w:ilvl w:val="0"/>
          <w:numId w:val="7"/>
        </w:numPr>
        <w:spacing w:after="0" w:line="240" w:lineRule="auto"/>
        <w:ind w:left="284" w:hanging="284"/>
        <w:jc w:val="both"/>
        <w:rPr>
          <w:rFonts w:asciiTheme="minorHAnsi" w:hAnsiTheme="minorHAnsi" w:cstheme="minorHAnsi"/>
          <w:b/>
          <w:bCs/>
          <w:color w:val="000000" w:themeColor="text1"/>
        </w:rPr>
      </w:pPr>
      <w:r w:rsidRPr="00BB0B01">
        <w:rPr>
          <w:rFonts w:asciiTheme="minorHAnsi" w:hAnsiTheme="minorHAnsi" w:cstheme="minorHAnsi"/>
          <w:b/>
          <w:bCs/>
          <w:color w:val="000000" w:themeColor="text1"/>
        </w:rPr>
        <w:t xml:space="preserve">UVJETI I ODREDBE: </w:t>
      </w:r>
      <w:r w:rsidR="00AA6225">
        <w:rPr>
          <w:rFonts w:asciiTheme="minorHAnsi" w:hAnsiTheme="minorHAnsi" w:cstheme="minorHAnsi"/>
          <w:b/>
          <w:bCs/>
          <w:color w:val="000000" w:themeColor="text1"/>
        </w:rPr>
        <w:t xml:space="preserve"> </w:t>
      </w:r>
      <w:r w:rsidRPr="00BB0B01">
        <w:rPr>
          <w:rFonts w:asciiTheme="minorHAnsi" w:hAnsiTheme="minorHAnsi" w:cstheme="minorHAnsi"/>
          <w:b/>
          <w:bCs/>
          <w:color w:val="000000" w:themeColor="text1"/>
        </w:rPr>
        <w:t xml:space="preserve">1. POSEBNI DIO </w:t>
      </w:r>
    </w:p>
    <w:p w14:paraId="72A2E9DA" w14:textId="3869AF2A" w:rsidR="00EF58C5" w:rsidRPr="00BB0B01" w:rsidRDefault="00AA6225" w:rsidP="00D65A61">
      <w:pPr>
        <w:pStyle w:val="ListParagraph"/>
        <w:spacing w:after="0" w:line="240" w:lineRule="auto"/>
        <w:ind w:left="1700"/>
        <w:jc w:val="both"/>
        <w:rPr>
          <w:rFonts w:asciiTheme="minorHAnsi" w:hAnsiTheme="minorHAnsi" w:cstheme="minorHAnsi"/>
          <w:b/>
          <w:bCs/>
          <w:color w:val="000000" w:themeColor="text1"/>
        </w:rPr>
      </w:pPr>
      <w:r>
        <w:rPr>
          <w:rFonts w:asciiTheme="minorHAnsi" w:hAnsiTheme="minorHAnsi" w:cstheme="minorHAnsi"/>
          <w:b/>
          <w:bCs/>
          <w:color w:val="000000" w:themeColor="text1"/>
        </w:rPr>
        <w:t xml:space="preserve">        </w:t>
      </w:r>
      <w:r w:rsidR="00C57BFF" w:rsidRPr="00BB0B01">
        <w:rPr>
          <w:rFonts w:asciiTheme="minorHAnsi" w:hAnsiTheme="minorHAnsi" w:cstheme="minorHAnsi"/>
          <w:b/>
          <w:bCs/>
          <w:color w:val="000000" w:themeColor="text1"/>
        </w:rPr>
        <w:t xml:space="preserve">2. OPĆI </w:t>
      </w:r>
      <w:r w:rsidR="00AA31FB" w:rsidRPr="00BB0B01">
        <w:rPr>
          <w:rFonts w:asciiTheme="minorHAnsi" w:hAnsiTheme="minorHAnsi" w:cstheme="minorHAnsi"/>
          <w:b/>
          <w:bCs/>
          <w:color w:val="000000" w:themeColor="text1"/>
        </w:rPr>
        <w:t xml:space="preserve">DIO </w:t>
      </w:r>
    </w:p>
    <w:p w14:paraId="24931E12" w14:textId="207C13A6" w:rsidR="00EF58C5" w:rsidRPr="00BB0B01" w:rsidRDefault="00C57BFF" w:rsidP="0068276B">
      <w:pPr>
        <w:pStyle w:val="ListParagraph"/>
        <w:numPr>
          <w:ilvl w:val="0"/>
          <w:numId w:val="7"/>
        </w:numPr>
        <w:spacing w:after="0" w:line="240" w:lineRule="auto"/>
        <w:ind w:left="284" w:hanging="284"/>
        <w:jc w:val="both"/>
        <w:rPr>
          <w:rFonts w:asciiTheme="minorHAnsi" w:hAnsiTheme="minorHAnsi" w:cstheme="minorHAnsi"/>
          <w:b/>
          <w:bCs/>
          <w:color w:val="000000" w:themeColor="text1"/>
        </w:rPr>
      </w:pPr>
      <w:r w:rsidRPr="00BB0B01">
        <w:rPr>
          <w:rFonts w:asciiTheme="minorHAnsi" w:hAnsiTheme="minorHAnsi" w:cstheme="minorHAnsi"/>
          <w:b/>
          <w:bCs/>
          <w:color w:val="000000" w:themeColor="text1"/>
        </w:rPr>
        <w:t>PRILOZI:</w:t>
      </w:r>
    </w:p>
    <w:p w14:paraId="58AFA74E" w14:textId="0C887FEE" w:rsidR="00C57BFF" w:rsidRPr="00BB0B01" w:rsidRDefault="00F35767" w:rsidP="0068276B">
      <w:pPr>
        <w:pStyle w:val="ListParagraph"/>
        <w:numPr>
          <w:ilvl w:val="0"/>
          <w:numId w:val="9"/>
        </w:numPr>
        <w:spacing w:after="0" w:line="240" w:lineRule="auto"/>
        <w:ind w:left="567" w:hanging="283"/>
        <w:jc w:val="both"/>
        <w:rPr>
          <w:rFonts w:asciiTheme="minorHAnsi" w:hAnsiTheme="minorHAnsi" w:cstheme="minorHAnsi"/>
          <w:color w:val="000000" w:themeColor="text1"/>
        </w:rPr>
      </w:pPr>
      <w:r w:rsidRPr="00BB0B01">
        <w:rPr>
          <w:rFonts w:asciiTheme="minorHAnsi" w:hAnsiTheme="minorHAnsi" w:cstheme="minorHAnsi"/>
          <w:color w:val="000000" w:themeColor="text1"/>
        </w:rPr>
        <w:t xml:space="preserve">Prijavni obrazac </w:t>
      </w:r>
      <w:r w:rsidR="004871EA" w:rsidRPr="00BB0B01">
        <w:rPr>
          <w:rFonts w:asciiTheme="minorHAnsi" w:hAnsiTheme="minorHAnsi" w:cstheme="minorHAnsi"/>
          <w:color w:val="000000" w:themeColor="text1"/>
        </w:rPr>
        <w:t xml:space="preserve">s </w:t>
      </w:r>
      <w:r w:rsidRPr="00BB0B01">
        <w:rPr>
          <w:rFonts w:asciiTheme="minorHAnsi" w:hAnsiTheme="minorHAnsi" w:cstheme="minorHAnsi"/>
          <w:color w:val="000000" w:themeColor="text1"/>
        </w:rPr>
        <w:t>p</w:t>
      </w:r>
      <w:r w:rsidR="00C57BFF" w:rsidRPr="00BB0B01">
        <w:rPr>
          <w:rFonts w:asciiTheme="minorHAnsi" w:hAnsiTheme="minorHAnsi" w:cstheme="minorHAnsi"/>
          <w:color w:val="000000" w:themeColor="text1"/>
        </w:rPr>
        <w:t>roračun</w:t>
      </w:r>
      <w:r w:rsidR="004871EA" w:rsidRPr="00BB0B01">
        <w:rPr>
          <w:rFonts w:asciiTheme="minorHAnsi" w:hAnsiTheme="minorHAnsi" w:cstheme="minorHAnsi"/>
          <w:color w:val="000000" w:themeColor="text1"/>
        </w:rPr>
        <w:t>om</w:t>
      </w:r>
      <w:r w:rsidR="00C57BFF" w:rsidRPr="00BB0B01">
        <w:rPr>
          <w:rFonts w:asciiTheme="minorHAnsi" w:hAnsiTheme="minorHAnsi" w:cstheme="minorHAnsi"/>
          <w:color w:val="000000" w:themeColor="text1"/>
        </w:rPr>
        <w:t xml:space="preserve"> Projekta</w:t>
      </w:r>
    </w:p>
    <w:p w14:paraId="32D8EBD4" w14:textId="48F6EC88" w:rsidR="002B3AD9" w:rsidRPr="00FE0405" w:rsidRDefault="002F3D8C" w:rsidP="0068276B">
      <w:pPr>
        <w:pStyle w:val="ListParagraph"/>
        <w:numPr>
          <w:ilvl w:val="0"/>
          <w:numId w:val="9"/>
        </w:numPr>
        <w:spacing w:after="0" w:line="240" w:lineRule="auto"/>
        <w:ind w:left="567" w:hanging="283"/>
        <w:jc w:val="both"/>
        <w:rPr>
          <w:rFonts w:asciiTheme="minorHAnsi" w:hAnsiTheme="minorHAnsi" w:cstheme="minorHAnsi"/>
          <w:color w:val="000000" w:themeColor="text1"/>
        </w:rPr>
      </w:pPr>
      <w:r w:rsidRPr="00BB0B01">
        <w:rPr>
          <w:rFonts w:asciiTheme="minorHAnsi" w:hAnsiTheme="minorHAnsi" w:cstheme="minorHAnsi"/>
          <w:color w:val="000000" w:themeColor="text1"/>
        </w:rPr>
        <w:t xml:space="preserve">Pravila </w:t>
      </w:r>
      <w:r w:rsidR="00543C7F" w:rsidRPr="00BB0B01">
        <w:rPr>
          <w:rFonts w:asciiTheme="minorHAnsi" w:hAnsiTheme="minorHAnsi" w:cstheme="minorHAnsi"/>
          <w:color w:val="000000" w:themeColor="text1"/>
        </w:rPr>
        <w:t xml:space="preserve">o provedbi postupaka nabave </w:t>
      </w:r>
      <w:r w:rsidRPr="00BB0B01">
        <w:rPr>
          <w:rFonts w:asciiTheme="minorHAnsi" w:hAnsiTheme="minorHAnsi" w:cstheme="minorHAnsi"/>
          <w:color w:val="000000" w:themeColor="text1"/>
        </w:rPr>
        <w:t>za neobveznike Zakona o javnoj nabavi (</w:t>
      </w:r>
      <w:r w:rsidR="000C438C" w:rsidRPr="00BB0B01">
        <w:rPr>
          <w:rFonts w:asciiTheme="minorHAnsi" w:hAnsiTheme="minorHAnsi" w:cstheme="minorHAnsi"/>
          <w:color w:val="000000" w:themeColor="text1"/>
        </w:rPr>
        <w:t>NOJN</w:t>
      </w:r>
      <w:r w:rsidRPr="00BB0B01">
        <w:rPr>
          <w:rFonts w:asciiTheme="minorHAnsi" w:hAnsiTheme="minorHAnsi" w:cstheme="minorHAnsi"/>
          <w:color w:val="000000" w:themeColor="text1"/>
        </w:rPr>
        <w:t>)</w:t>
      </w:r>
      <w:r w:rsidR="001A6C77" w:rsidRPr="00FE0405">
        <w:rPr>
          <w:rFonts w:asciiTheme="minorHAnsi" w:hAnsiTheme="minorHAnsi" w:cstheme="minorHAnsi"/>
          <w:color w:val="000000" w:themeColor="text1"/>
        </w:rPr>
        <w:br w:type="page"/>
      </w:r>
    </w:p>
    <w:p w14:paraId="570583AE" w14:textId="375CB810" w:rsidR="00EF58C5" w:rsidRPr="00BB0B01" w:rsidRDefault="00EF58C5" w:rsidP="00D65A61">
      <w:pPr>
        <w:tabs>
          <w:tab w:val="left" w:pos="-1440"/>
          <w:tab w:val="left" w:pos="-720"/>
          <w:tab w:val="left" w:pos="828"/>
          <w:tab w:val="left" w:pos="1044"/>
          <w:tab w:val="left" w:pos="1260"/>
          <w:tab w:val="left" w:pos="1476"/>
          <w:tab w:val="left" w:pos="1692"/>
          <w:tab w:val="left" w:pos="2160"/>
        </w:tabs>
        <w:spacing w:after="0" w:line="240" w:lineRule="auto"/>
        <w:jc w:val="both"/>
        <w:rPr>
          <w:rFonts w:asciiTheme="minorHAnsi" w:hAnsiTheme="minorHAnsi" w:cstheme="minorHAnsi"/>
          <w:b/>
          <w:bCs/>
          <w:u w:val="single"/>
        </w:rPr>
      </w:pPr>
      <w:r w:rsidRPr="00BB0B01">
        <w:rPr>
          <w:rFonts w:asciiTheme="minorHAnsi" w:hAnsiTheme="minorHAnsi" w:cstheme="minorHAnsi"/>
          <w:b/>
          <w:bCs/>
          <w:u w:val="single"/>
        </w:rPr>
        <w:lastRenderedPageBreak/>
        <w:t>UVJETI I ODREDBE</w:t>
      </w:r>
    </w:p>
    <w:p w14:paraId="60E1BE9A" w14:textId="77777777" w:rsidR="00EF58C5" w:rsidRPr="00BB0B01" w:rsidRDefault="00EF58C5" w:rsidP="00D65A61">
      <w:pPr>
        <w:spacing w:after="0" w:line="240" w:lineRule="auto"/>
        <w:jc w:val="both"/>
        <w:rPr>
          <w:rFonts w:asciiTheme="minorHAnsi" w:hAnsiTheme="minorHAnsi" w:cstheme="minorHAnsi"/>
          <w:color w:val="000000" w:themeColor="text1"/>
        </w:rPr>
      </w:pPr>
    </w:p>
    <w:p w14:paraId="2423BF58" w14:textId="73CFA2AF" w:rsidR="00EF58C5" w:rsidRPr="00BB0B01" w:rsidRDefault="00EF58C5" w:rsidP="00D65A61">
      <w:pPr>
        <w:spacing w:after="0" w:line="240" w:lineRule="auto"/>
        <w:jc w:val="both"/>
        <w:rPr>
          <w:rFonts w:asciiTheme="minorHAnsi" w:hAnsiTheme="minorHAnsi" w:cstheme="minorHAnsi"/>
          <w:b/>
          <w:bCs/>
          <w:color w:val="000000" w:themeColor="text1"/>
        </w:rPr>
      </w:pPr>
      <w:r w:rsidRPr="00BB0B01">
        <w:rPr>
          <w:rFonts w:asciiTheme="minorHAnsi" w:hAnsiTheme="minorHAnsi" w:cstheme="minorHAnsi"/>
          <w:b/>
          <w:bCs/>
          <w:color w:val="000000" w:themeColor="text1"/>
        </w:rPr>
        <w:t>SADRŽAJ</w:t>
      </w:r>
    </w:p>
    <w:p w14:paraId="14C081BF" w14:textId="77777777" w:rsidR="00EF58C5" w:rsidRPr="00BB0B01" w:rsidRDefault="00EF58C5" w:rsidP="00D65A61">
      <w:pPr>
        <w:spacing w:after="0" w:line="240" w:lineRule="auto"/>
        <w:jc w:val="both"/>
        <w:rPr>
          <w:rFonts w:asciiTheme="minorHAnsi" w:hAnsiTheme="minorHAnsi" w:cstheme="minorHAnsi"/>
          <w:color w:val="FF0000"/>
        </w:rPr>
      </w:pPr>
    </w:p>
    <w:p w14:paraId="55FC9573" w14:textId="13452718" w:rsidR="002B3AD9" w:rsidRPr="00BB0B01" w:rsidRDefault="002B3AD9" w:rsidP="0068276B">
      <w:pPr>
        <w:pStyle w:val="ListParagraph"/>
        <w:numPr>
          <w:ilvl w:val="0"/>
          <w:numId w:val="10"/>
        </w:numPr>
        <w:spacing w:after="0" w:line="240" w:lineRule="auto"/>
        <w:ind w:left="0" w:firstLine="0"/>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POSEBNI DIO UGOVORA</w:t>
      </w:r>
    </w:p>
    <w:p w14:paraId="00775641" w14:textId="77777777" w:rsidR="007D1A26" w:rsidRPr="00BB0B01" w:rsidRDefault="007D1A26" w:rsidP="00D65A61">
      <w:pPr>
        <w:pStyle w:val="ListParagraph"/>
        <w:spacing w:after="0" w:line="240" w:lineRule="auto"/>
        <w:ind w:left="0"/>
        <w:jc w:val="both"/>
        <w:rPr>
          <w:rFonts w:asciiTheme="minorHAnsi" w:eastAsia="Calibri" w:hAnsiTheme="minorHAnsi" w:cstheme="minorHAnsi"/>
          <w:b/>
          <w:lang w:eastAsia="hr-HR"/>
        </w:rPr>
      </w:pPr>
    </w:p>
    <w:p w14:paraId="10EA5588" w14:textId="5E688E5A" w:rsidR="002B3AD9" w:rsidRPr="00BB0B01" w:rsidRDefault="002B3AD9" w:rsidP="0068276B">
      <w:pPr>
        <w:pStyle w:val="ListParagraph"/>
        <w:numPr>
          <w:ilvl w:val="0"/>
          <w:numId w:val="10"/>
        </w:numPr>
        <w:spacing w:after="0" w:line="240" w:lineRule="auto"/>
        <w:ind w:left="0" w:firstLine="0"/>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OPĆI DIO UGOVORA</w:t>
      </w:r>
    </w:p>
    <w:p w14:paraId="1836B265" w14:textId="77777777" w:rsidR="002B3AD9" w:rsidRPr="00BB0B01" w:rsidRDefault="002B3AD9" w:rsidP="00D65A61">
      <w:pPr>
        <w:spacing w:after="0" w:line="240" w:lineRule="auto"/>
        <w:jc w:val="both"/>
        <w:rPr>
          <w:rFonts w:asciiTheme="minorHAnsi" w:eastAsia="Calibri" w:hAnsiTheme="minorHAnsi" w:cstheme="minorHAnsi"/>
          <w:b/>
          <w:lang w:eastAsia="hr-HR"/>
        </w:rPr>
      </w:pPr>
    </w:p>
    <w:p w14:paraId="3530C0B4" w14:textId="55FE4F57" w:rsidR="002B3AD9" w:rsidRPr="00BB0B01" w:rsidRDefault="002B3AD9" w:rsidP="00D65A61">
      <w:pPr>
        <w:spacing w:after="0" w:line="240" w:lineRule="auto"/>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UVODNE ODREDBE</w:t>
      </w:r>
    </w:p>
    <w:p w14:paraId="44BB0D31"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56F5E4B8" w14:textId="61CA07E6"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1. Pravna osnova i pojmovi</w:t>
      </w:r>
    </w:p>
    <w:p w14:paraId="32545178" w14:textId="1E9DDF05"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Članak 2. Komunikacija </w:t>
      </w:r>
    </w:p>
    <w:p w14:paraId="67C62E46" w14:textId="29817BD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3. Pristup informacijama</w:t>
      </w:r>
    </w:p>
    <w:p w14:paraId="38EA30C9"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4. Zaštita osobnih podataka</w:t>
      </w:r>
    </w:p>
    <w:p w14:paraId="0B5E6471"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5. Računanje rokova</w:t>
      </w:r>
    </w:p>
    <w:p w14:paraId="3F3FF939"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1448E610" w14:textId="77777777" w:rsidR="00D44A48" w:rsidRPr="00BB0B01" w:rsidRDefault="00D44A48" w:rsidP="00D65A61">
      <w:pPr>
        <w:spacing w:after="0" w:line="240" w:lineRule="auto"/>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OBVEZE KORISNIKA</w:t>
      </w:r>
    </w:p>
    <w:p w14:paraId="4BAEABEF"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0706CB8A" w14:textId="6778A359"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6. Odgovornost Korisnika za provedbu Projekta</w:t>
      </w:r>
    </w:p>
    <w:p w14:paraId="2ABB2D33" w14:textId="1A1F68AC"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7. Nabava</w:t>
      </w:r>
    </w:p>
    <w:p w14:paraId="69C1BC9D" w14:textId="41FF5212"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8. Obveza izvještavanja</w:t>
      </w:r>
    </w:p>
    <w:p w14:paraId="486DD0FD" w14:textId="7AFC503B"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9. Informiranje, komunikacija i vidljivost</w:t>
      </w:r>
    </w:p>
    <w:p w14:paraId="37F760B6" w14:textId="368B1100"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009A2396" w:rsidRPr="00BB0B01">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10. Vlasništvo i trajnost Projekta</w:t>
      </w:r>
    </w:p>
    <w:p w14:paraId="2846080D"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11. Horizontalna načela</w:t>
      </w:r>
    </w:p>
    <w:p w14:paraId="21AF9DB6" w14:textId="77777777" w:rsidR="00D44A48" w:rsidRPr="00BB0B01" w:rsidRDefault="00D44A48" w:rsidP="00D65A61">
      <w:pPr>
        <w:spacing w:after="0" w:line="240" w:lineRule="auto"/>
        <w:jc w:val="both"/>
        <w:rPr>
          <w:rFonts w:asciiTheme="minorHAnsi" w:eastAsia="Calibri" w:hAnsiTheme="minorHAnsi" w:cstheme="minorHAnsi"/>
          <w:b/>
          <w:lang w:eastAsia="hr-HR"/>
        </w:rPr>
      </w:pPr>
    </w:p>
    <w:p w14:paraId="6942116D" w14:textId="77777777" w:rsidR="00D44A48" w:rsidRPr="00BB0B01" w:rsidRDefault="00D44A48" w:rsidP="00D65A61">
      <w:pPr>
        <w:spacing w:after="0" w:line="240" w:lineRule="auto"/>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 xml:space="preserve">RAZDOBLJE PROVEDBE PROJEKTA I ODGODA PROVEDBE </w:t>
      </w:r>
    </w:p>
    <w:p w14:paraId="26A37949"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6870B491"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12. Razdoblje provedbe projekta </w:t>
      </w:r>
    </w:p>
    <w:p w14:paraId="46CC10B7"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13. Odgoda provedbe projekta uslijed nastupa objektivnih okolnosti</w:t>
      </w:r>
    </w:p>
    <w:p w14:paraId="1DAA27DB" w14:textId="77777777" w:rsidR="00D44A48" w:rsidRPr="00BB0B01" w:rsidRDefault="00D44A48" w:rsidP="00D65A61">
      <w:pPr>
        <w:spacing w:after="0" w:line="240" w:lineRule="auto"/>
        <w:jc w:val="both"/>
        <w:rPr>
          <w:rFonts w:asciiTheme="minorHAnsi" w:eastAsia="Calibri" w:hAnsiTheme="minorHAnsi" w:cstheme="minorHAnsi"/>
          <w:b/>
          <w:lang w:eastAsia="hr-HR"/>
        </w:rPr>
      </w:pPr>
    </w:p>
    <w:p w14:paraId="23C7BB33" w14:textId="77777777" w:rsidR="00D44A48" w:rsidRPr="00BB0B01" w:rsidRDefault="00D44A48" w:rsidP="00D65A61">
      <w:pPr>
        <w:spacing w:after="0" w:line="240" w:lineRule="auto"/>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PLAĆANJA</w:t>
      </w:r>
    </w:p>
    <w:p w14:paraId="406567AC"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 </w:t>
      </w:r>
    </w:p>
    <w:p w14:paraId="0D470AA7"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14. Prihvatljivi i neprihvatljivi troškovi</w:t>
      </w:r>
    </w:p>
    <w:p w14:paraId="797061FC"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15. Provjera potraživanih troškova </w:t>
      </w:r>
    </w:p>
    <w:p w14:paraId="676BFF06"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16. Općenita odredba o predujmu / predfinanciranju</w:t>
      </w:r>
    </w:p>
    <w:p w14:paraId="35237A66"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17. Provjere na licu mjesta</w:t>
      </w:r>
    </w:p>
    <w:p w14:paraId="2D1B6024"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18. Računovodstveno evidentiranje, tehničke i financijske provjere </w:t>
      </w:r>
    </w:p>
    <w:p w14:paraId="0E440AB1"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19. Konačni iznos financiranja </w:t>
      </w:r>
    </w:p>
    <w:p w14:paraId="635AD1F6"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20. Povrati</w:t>
      </w:r>
    </w:p>
    <w:p w14:paraId="2E35A3E8"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21. Primjena financijskih ispravaka (korekcija)/umanjenja bespovratnih sredstava</w:t>
      </w:r>
    </w:p>
    <w:p w14:paraId="5ADDD771" w14:textId="77777777" w:rsidR="00D44A48" w:rsidRPr="00BB0B01" w:rsidRDefault="00D44A48" w:rsidP="00D65A61">
      <w:pPr>
        <w:spacing w:after="0" w:line="240" w:lineRule="auto"/>
        <w:jc w:val="both"/>
        <w:rPr>
          <w:rFonts w:asciiTheme="minorHAnsi" w:eastAsia="Calibri" w:hAnsiTheme="minorHAnsi" w:cstheme="minorHAnsi"/>
          <w:b/>
          <w:lang w:eastAsia="hr-HR"/>
        </w:rPr>
      </w:pPr>
    </w:p>
    <w:p w14:paraId="0B9EF3EE" w14:textId="77777777" w:rsidR="00D44A48" w:rsidRPr="00BB0B01" w:rsidRDefault="00D44A48" w:rsidP="00D65A61">
      <w:pPr>
        <w:spacing w:after="0" w:line="240" w:lineRule="auto"/>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IZMJENE UGOVORA</w:t>
      </w:r>
    </w:p>
    <w:p w14:paraId="6C0097D2"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6DCD537D"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22. Zajedničke odredbe </w:t>
      </w:r>
    </w:p>
    <w:p w14:paraId="7908DA84"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23. Veće izmjene i/ili dopune Ugovora na temelju zahtjeva ugovorne strane </w:t>
      </w:r>
    </w:p>
    <w:p w14:paraId="63B400BF"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24. Izmjene i/ili dopune Ugovora manjeg značaja</w:t>
      </w:r>
    </w:p>
    <w:p w14:paraId="0B8D96E7"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25. Izmjene Ugovora na temelju odluke NKS-a </w:t>
      </w:r>
    </w:p>
    <w:p w14:paraId="51E2C487"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039A5A1F" w14:textId="77777777" w:rsidR="00D44A48" w:rsidRPr="00BB0B01" w:rsidRDefault="00D44A48" w:rsidP="00D65A61">
      <w:pPr>
        <w:spacing w:after="0" w:line="240" w:lineRule="auto"/>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RASKID UGOVORA I ODGOVORNOST ZA ŠTETU</w:t>
      </w:r>
    </w:p>
    <w:p w14:paraId="537FFA07"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6FA7C32B"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26. Zajedničke odredbe </w:t>
      </w:r>
    </w:p>
    <w:p w14:paraId="11F746A7"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27. Raskid Ugovora jednostranom izjavom NKS-a </w:t>
      </w:r>
    </w:p>
    <w:p w14:paraId="565E3C39"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28. Raskid Ugovora izjavom/obavijesti Korisnika i sporazumni prestanak Ugovora</w:t>
      </w:r>
    </w:p>
    <w:p w14:paraId="78394273"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29. Odgovornost za štetu</w:t>
      </w:r>
    </w:p>
    <w:p w14:paraId="47B73D9F" w14:textId="77777777" w:rsidR="00D44A48" w:rsidRPr="00BB0B01" w:rsidRDefault="00D44A48" w:rsidP="00D65A61">
      <w:pPr>
        <w:spacing w:after="0" w:line="240" w:lineRule="auto"/>
        <w:jc w:val="both"/>
        <w:rPr>
          <w:rFonts w:asciiTheme="minorHAnsi" w:eastAsia="Calibri" w:hAnsiTheme="minorHAnsi" w:cstheme="minorHAnsi"/>
          <w:b/>
          <w:lang w:eastAsia="hr-HR"/>
        </w:rPr>
      </w:pPr>
    </w:p>
    <w:p w14:paraId="5BC3E2BD" w14:textId="77777777" w:rsidR="00D44A48" w:rsidRPr="00BB0B01" w:rsidRDefault="00D44A48" w:rsidP="00D65A61">
      <w:pPr>
        <w:spacing w:after="0" w:line="240" w:lineRule="auto"/>
        <w:jc w:val="both"/>
        <w:rPr>
          <w:rFonts w:asciiTheme="minorHAnsi" w:eastAsia="Calibri" w:hAnsiTheme="minorHAnsi" w:cstheme="minorHAnsi"/>
          <w:b/>
          <w:lang w:eastAsia="hr-HR"/>
        </w:rPr>
      </w:pPr>
      <w:r w:rsidRPr="00BB0B01">
        <w:rPr>
          <w:rFonts w:asciiTheme="minorHAnsi" w:eastAsia="Calibri" w:hAnsiTheme="minorHAnsi" w:cstheme="minorHAnsi"/>
          <w:b/>
          <w:lang w:eastAsia="hr-HR"/>
        </w:rPr>
        <w:t>ZAVRŠNE ODREDBE</w:t>
      </w:r>
    </w:p>
    <w:p w14:paraId="04DE4EAC" w14:textId="77777777" w:rsidR="00D44A48" w:rsidRPr="00BB0B01" w:rsidRDefault="00D44A48" w:rsidP="00D65A61">
      <w:pPr>
        <w:spacing w:after="0" w:line="240" w:lineRule="auto"/>
        <w:jc w:val="both"/>
        <w:rPr>
          <w:rFonts w:asciiTheme="minorHAnsi" w:eastAsia="Calibri" w:hAnsiTheme="minorHAnsi" w:cstheme="minorHAnsi"/>
          <w:lang w:eastAsia="hr-HR"/>
        </w:rPr>
      </w:pPr>
    </w:p>
    <w:p w14:paraId="5F7CC013"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30. Primjenjivo pravo i jezik Ugovora </w:t>
      </w:r>
    </w:p>
    <w:p w14:paraId="4FE17D75" w14:textId="29F6473C"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w:t>
      </w:r>
      <w:r w:rsidRPr="00BB0B01" w:rsidDel="00763FB8">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31. Korištenje Sustava</w:t>
      </w:r>
      <w:r w:rsidR="005A67BC" w:rsidRPr="00BB0B01">
        <w:rPr>
          <w:rFonts w:asciiTheme="minorHAnsi" w:eastAsia="Calibri" w:hAnsiTheme="minorHAnsi" w:cstheme="minorHAnsi"/>
          <w:lang w:eastAsia="hr-HR"/>
        </w:rPr>
        <w:t xml:space="preserve"> </w:t>
      </w:r>
    </w:p>
    <w:p w14:paraId="1896C234" w14:textId="77777777" w:rsidR="00D44A48"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Članak 32. Postupanje u dobroj vjeri i međusobna suradnja</w:t>
      </w:r>
    </w:p>
    <w:p w14:paraId="535C927B" w14:textId="44801729" w:rsidR="002B3AD9" w:rsidRPr="00BB0B01" w:rsidRDefault="00D44A48"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Članak 33. Stupanje na snagu </w:t>
      </w:r>
      <w:r w:rsidR="007777A0" w:rsidRPr="00BB0B01">
        <w:rPr>
          <w:rFonts w:asciiTheme="minorHAnsi" w:eastAsia="Calibri" w:hAnsiTheme="minorHAnsi" w:cstheme="minorHAnsi"/>
          <w:lang w:eastAsia="hr-HR"/>
        </w:rPr>
        <w:t>U</w:t>
      </w:r>
      <w:r w:rsidRPr="00BB0B01">
        <w:rPr>
          <w:rFonts w:asciiTheme="minorHAnsi" w:eastAsia="Calibri" w:hAnsiTheme="minorHAnsi" w:cstheme="minorHAnsi"/>
          <w:lang w:eastAsia="hr-HR"/>
        </w:rPr>
        <w:t>govora</w:t>
      </w:r>
    </w:p>
    <w:p w14:paraId="46B60C53" w14:textId="77777777" w:rsidR="00EF58C5" w:rsidRPr="00BB0B01" w:rsidRDefault="00EF58C5" w:rsidP="00D65A61">
      <w:pPr>
        <w:spacing w:after="0" w:line="240" w:lineRule="auto"/>
        <w:jc w:val="both"/>
        <w:rPr>
          <w:rFonts w:asciiTheme="minorHAnsi" w:hAnsiTheme="minorHAnsi" w:cstheme="minorHAnsi"/>
          <w:color w:val="FF0000"/>
        </w:rPr>
      </w:pPr>
    </w:p>
    <w:p w14:paraId="151AA667" w14:textId="77777777" w:rsidR="00EF58C5" w:rsidRPr="00BB0B01" w:rsidRDefault="00EF58C5" w:rsidP="00D65A61">
      <w:pPr>
        <w:spacing w:after="0" w:line="240" w:lineRule="auto"/>
        <w:jc w:val="both"/>
        <w:rPr>
          <w:rFonts w:asciiTheme="minorHAnsi" w:hAnsiTheme="minorHAnsi" w:cstheme="minorHAnsi"/>
          <w:color w:val="FF0000"/>
        </w:rPr>
      </w:pPr>
    </w:p>
    <w:p w14:paraId="3D324D3B" w14:textId="77777777" w:rsidR="00EF58C5" w:rsidRPr="00BB0B01" w:rsidRDefault="00EF58C5" w:rsidP="00D65A61">
      <w:pPr>
        <w:spacing w:after="0" w:line="240" w:lineRule="auto"/>
        <w:jc w:val="both"/>
        <w:rPr>
          <w:rFonts w:asciiTheme="minorHAnsi" w:hAnsiTheme="minorHAnsi" w:cstheme="minorHAnsi"/>
          <w:color w:val="FF0000"/>
        </w:rPr>
      </w:pPr>
    </w:p>
    <w:p w14:paraId="4B068314" w14:textId="6ACE82AC" w:rsidR="00EF58C5" w:rsidRPr="00BB0B01" w:rsidRDefault="00EF58C5" w:rsidP="00D65A61">
      <w:pPr>
        <w:spacing w:after="0" w:line="240" w:lineRule="auto"/>
        <w:jc w:val="both"/>
        <w:rPr>
          <w:rFonts w:asciiTheme="minorHAnsi" w:hAnsiTheme="minorHAnsi" w:cstheme="minorHAnsi"/>
          <w:color w:val="FF0000"/>
        </w:rPr>
      </w:pPr>
      <w:r w:rsidRPr="00BB0B01">
        <w:rPr>
          <w:rFonts w:asciiTheme="minorHAnsi" w:hAnsiTheme="minorHAnsi" w:cstheme="minorHAnsi"/>
          <w:color w:val="FF0000"/>
        </w:rPr>
        <w:br w:type="page"/>
      </w:r>
    </w:p>
    <w:p w14:paraId="0F77F9DF" w14:textId="7BF08E73" w:rsidR="00EF58C5" w:rsidRPr="00BB0B01" w:rsidRDefault="002B3AD9" w:rsidP="00D65A61">
      <w:pPr>
        <w:spacing w:after="0" w:line="240" w:lineRule="auto"/>
        <w:jc w:val="both"/>
        <w:rPr>
          <w:rFonts w:asciiTheme="minorHAnsi" w:hAnsiTheme="minorHAnsi" w:cstheme="minorHAnsi"/>
          <w:b/>
          <w:bCs/>
          <w:u w:val="single"/>
        </w:rPr>
      </w:pPr>
      <w:r w:rsidRPr="00BB0B01">
        <w:rPr>
          <w:rFonts w:asciiTheme="minorHAnsi" w:hAnsiTheme="minorHAnsi" w:cstheme="minorHAnsi"/>
          <w:b/>
          <w:bCs/>
          <w:u w:val="single"/>
        </w:rPr>
        <w:lastRenderedPageBreak/>
        <w:t xml:space="preserve">I. </w:t>
      </w:r>
      <w:r w:rsidR="00EF58C5" w:rsidRPr="00BB0B01">
        <w:rPr>
          <w:rFonts w:asciiTheme="minorHAnsi" w:hAnsiTheme="minorHAnsi" w:cstheme="minorHAnsi"/>
          <w:b/>
          <w:bCs/>
          <w:u w:val="single"/>
        </w:rPr>
        <w:t>POSEBN</w:t>
      </w:r>
      <w:r w:rsidR="00BD7561" w:rsidRPr="00BB0B01">
        <w:rPr>
          <w:rFonts w:asciiTheme="minorHAnsi" w:hAnsiTheme="minorHAnsi" w:cstheme="minorHAnsi"/>
          <w:b/>
          <w:bCs/>
          <w:u w:val="single"/>
        </w:rPr>
        <w:t>I</w:t>
      </w:r>
      <w:r w:rsidR="00EF58C5" w:rsidRPr="00BB0B01">
        <w:rPr>
          <w:rFonts w:asciiTheme="minorHAnsi" w:hAnsiTheme="minorHAnsi" w:cstheme="minorHAnsi"/>
          <w:b/>
          <w:bCs/>
          <w:u w:val="single"/>
        </w:rPr>
        <w:t xml:space="preserve"> DIO</w:t>
      </w:r>
    </w:p>
    <w:p w14:paraId="7910C807" w14:textId="77777777" w:rsidR="00EF58C5" w:rsidRPr="00BB0B01" w:rsidRDefault="00EF58C5" w:rsidP="00D65A61">
      <w:pPr>
        <w:spacing w:after="0" w:line="240" w:lineRule="auto"/>
        <w:jc w:val="both"/>
        <w:rPr>
          <w:rFonts w:asciiTheme="minorHAnsi" w:hAnsiTheme="minorHAnsi" w:cstheme="minorHAnsi"/>
        </w:rPr>
      </w:pPr>
    </w:p>
    <w:p w14:paraId="43F257C4" w14:textId="716927B7" w:rsidR="00EF58C5" w:rsidRPr="00BB0B01" w:rsidRDefault="0011031A" w:rsidP="00D65A61">
      <w:pPr>
        <w:spacing w:after="0" w:line="240" w:lineRule="auto"/>
        <w:jc w:val="both"/>
        <w:rPr>
          <w:rFonts w:asciiTheme="minorHAnsi" w:hAnsiTheme="minorHAnsi" w:cstheme="minorHAnsi"/>
          <w:u w:val="single"/>
        </w:rPr>
      </w:pPr>
      <w:r w:rsidRPr="00BB0B01">
        <w:rPr>
          <w:rFonts w:asciiTheme="minorHAnsi" w:hAnsiTheme="minorHAnsi" w:cstheme="minorHAnsi"/>
          <w:u w:val="single"/>
        </w:rPr>
        <w:t xml:space="preserve">1. OPĆI PODACI O PROJEKTU: </w:t>
      </w:r>
    </w:p>
    <w:p w14:paraId="3D66B2C9" w14:textId="77777777" w:rsidR="00EF58C5" w:rsidRPr="00BB0B01" w:rsidRDefault="00EF58C5" w:rsidP="00D65A61">
      <w:pPr>
        <w:spacing w:after="0" w:line="240" w:lineRule="auto"/>
        <w:jc w:val="both"/>
        <w:rPr>
          <w:rFonts w:asciiTheme="minorHAnsi" w:hAnsiTheme="minorHAnsi" w:cstheme="minorHAnsi"/>
        </w:rPr>
      </w:pPr>
    </w:p>
    <w:p w14:paraId="2C27ABD1" w14:textId="799D2E38" w:rsidR="00EF58C5"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REFERENTNI BROJ PROJEKTA: </w:t>
      </w:r>
      <w:r w:rsidRPr="00BB0B01">
        <w:rPr>
          <w:rFonts w:asciiTheme="minorHAnsi" w:hAnsiTheme="minorHAnsi" w:cstheme="minorHAnsi"/>
          <w:highlight w:val="yellow"/>
        </w:rPr>
        <w:t>&lt;…</w:t>
      </w:r>
      <w:r w:rsidRPr="00BB0B01">
        <w:rPr>
          <w:rFonts w:asciiTheme="minorHAnsi" w:hAnsiTheme="minorHAnsi" w:cstheme="minorHAnsi"/>
          <w:i/>
          <w:highlight w:val="yellow"/>
        </w:rPr>
        <w:t>&gt;</w:t>
      </w:r>
    </w:p>
    <w:p w14:paraId="278B702F" w14:textId="77777777" w:rsidR="00EF58C5" w:rsidRPr="00BB0B01" w:rsidRDefault="00EF58C5" w:rsidP="00D65A61">
      <w:pPr>
        <w:spacing w:after="0" w:line="240" w:lineRule="auto"/>
        <w:jc w:val="both"/>
        <w:rPr>
          <w:rFonts w:asciiTheme="minorHAnsi" w:hAnsiTheme="minorHAnsi" w:cstheme="minorHAnsi"/>
        </w:rPr>
      </w:pPr>
    </w:p>
    <w:p w14:paraId="71673DF5" w14:textId="71C3D8C0" w:rsidR="00EF58C5"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NAZIV PROJEKTA: </w:t>
      </w:r>
      <w:r w:rsidRPr="00BB0B01">
        <w:rPr>
          <w:rFonts w:asciiTheme="minorHAnsi" w:hAnsiTheme="minorHAnsi" w:cstheme="minorHAnsi"/>
          <w:highlight w:val="yellow"/>
        </w:rPr>
        <w:t>&lt;…</w:t>
      </w:r>
      <w:r w:rsidRPr="00BB0B01">
        <w:rPr>
          <w:rFonts w:asciiTheme="minorHAnsi" w:hAnsiTheme="minorHAnsi" w:cstheme="minorHAnsi"/>
          <w:i/>
          <w:highlight w:val="yellow"/>
        </w:rPr>
        <w:t>&gt;</w:t>
      </w:r>
    </w:p>
    <w:p w14:paraId="33550288" w14:textId="77777777" w:rsidR="00633759" w:rsidRPr="00BB0B01" w:rsidRDefault="00633759" w:rsidP="00D65A61">
      <w:pPr>
        <w:spacing w:after="0" w:line="240" w:lineRule="auto"/>
        <w:jc w:val="both"/>
        <w:rPr>
          <w:rFonts w:asciiTheme="minorHAnsi" w:hAnsiTheme="minorHAnsi" w:cstheme="minorHAnsi"/>
        </w:rPr>
      </w:pPr>
    </w:p>
    <w:p w14:paraId="741D584E" w14:textId="1C832999" w:rsidR="00633759" w:rsidRPr="00BB0B01" w:rsidRDefault="0011031A" w:rsidP="00D65A61">
      <w:pPr>
        <w:spacing w:after="0" w:line="240" w:lineRule="auto"/>
        <w:jc w:val="both"/>
        <w:rPr>
          <w:rFonts w:asciiTheme="minorHAnsi" w:hAnsiTheme="minorHAnsi" w:cstheme="minorHAnsi"/>
          <w:iCs/>
        </w:rPr>
      </w:pPr>
      <w:r w:rsidRPr="00BB0B01">
        <w:rPr>
          <w:rFonts w:asciiTheme="minorHAnsi" w:hAnsiTheme="minorHAnsi" w:cstheme="minorHAnsi"/>
        </w:rPr>
        <w:t xml:space="preserve">POZIV: </w:t>
      </w:r>
      <w:r w:rsidR="00484419" w:rsidRPr="00484419">
        <w:rPr>
          <w:rFonts w:asciiTheme="minorHAnsi" w:hAnsiTheme="minorHAnsi" w:cstheme="minorHAnsi"/>
        </w:rPr>
        <w:t>Poziv na dostavu projektnih prijedloga</w:t>
      </w:r>
      <w:r w:rsidR="00484419">
        <w:rPr>
          <w:rFonts w:asciiTheme="minorHAnsi" w:hAnsiTheme="minorHAnsi" w:cstheme="minorHAnsi"/>
        </w:rPr>
        <w:t xml:space="preserve"> </w:t>
      </w:r>
      <w:r w:rsidR="00484419" w:rsidRPr="00484419">
        <w:rPr>
          <w:rFonts w:asciiTheme="minorHAnsi" w:hAnsiTheme="minorHAnsi" w:cstheme="minorHAnsi"/>
        </w:rPr>
        <w:t>Unaprjeđenje kibernetičke sigurnosti mikro, malih i srednjih poduzeća</w:t>
      </w:r>
      <w:r w:rsidR="00484419">
        <w:rPr>
          <w:rFonts w:asciiTheme="minorHAnsi" w:hAnsiTheme="minorHAnsi" w:cstheme="minorHAnsi"/>
        </w:rPr>
        <w:t xml:space="preserve">, </w:t>
      </w:r>
      <w:r w:rsidR="00484419" w:rsidRPr="00484419">
        <w:rPr>
          <w:rFonts w:asciiTheme="minorHAnsi" w:hAnsiTheme="minorHAnsi" w:cstheme="minorHAnsi"/>
        </w:rPr>
        <w:t>Referentni broj Poziva: NKS-DEP-0001</w:t>
      </w:r>
      <w:r w:rsidR="00381AFB" w:rsidRPr="00BB0B01">
        <w:rPr>
          <w:rFonts w:asciiTheme="minorHAnsi" w:hAnsiTheme="minorHAnsi" w:cstheme="minorHAnsi"/>
          <w:i/>
        </w:rPr>
        <w:t xml:space="preserve"> </w:t>
      </w:r>
      <w:r w:rsidR="00381AFB" w:rsidRPr="00BB0B01">
        <w:rPr>
          <w:rFonts w:asciiTheme="minorHAnsi" w:hAnsiTheme="minorHAnsi" w:cstheme="minorHAnsi"/>
          <w:iCs/>
        </w:rPr>
        <w:t xml:space="preserve">(dalje u tekstu: </w:t>
      </w:r>
      <w:r w:rsidR="00381AFB" w:rsidRPr="00BB0B01">
        <w:rPr>
          <w:rFonts w:asciiTheme="minorHAnsi" w:hAnsiTheme="minorHAnsi" w:cstheme="minorHAnsi"/>
          <w:b/>
          <w:bCs/>
          <w:iCs/>
        </w:rPr>
        <w:t>Poziv</w:t>
      </w:r>
      <w:r w:rsidR="00381AFB" w:rsidRPr="00BB0B01">
        <w:rPr>
          <w:rFonts w:asciiTheme="minorHAnsi" w:hAnsiTheme="minorHAnsi" w:cstheme="minorHAnsi"/>
          <w:iCs/>
        </w:rPr>
        <w:t xml:space="preserve">) </w:t>
      </w:r>
    </w:p>
    <w:p w14:paraId="7D979481" w14:textId="77777777" w:rsidR="00A80407" w:rsidRPr="00BB0B01" w:rsidRDefault="00A80407" w:rsidP="00D65A61">
      <w:pPr>
        <w:spacing w:after="0" w:line="240" w:lineRule="auto"/>
        <w:jc w:val="both"/>
        <w:rPr>
          <w:rFonts w:asciiTheme="minorHAnsi" w:hAnsiTheme="minorHAnsi" w:cstheme="minorHAnsi"/>
          <w:highlight w:val="yellow"/>
        </w:rPr>
      </w:pPr>
    </w:p>
    <w:p w14:paraId="6147D084" w14:textId="1A07DD80" w:rsidR="00A80407" w:rsidRPr="00BB0B01" w:rsidRDefault="0011031A" w:rsidP="00D65A61">
      <w:pPr>
        <w:spacing w:after="0" w:line="240" w:lineRule="auto"/>
        <w:jc w:val="both"/>
        <w:rPr>
          <w:rFonts w:asciiTheme="minorHAnsi" w:hAnsiTheme="minorHAnsi" w:cstheme="minorHAnsi"/>
          <w:i/>
        </w:rPr>
      </w:pPr>
      <w:r w:rsidRPr="00BB0B01">
        <w:rPr>
          <w:rFonts w:asciiTheme="minorHAnsi" w:hAnsiTheme="minorHAnsi" w:cstheme="minorHAnsi"/>
        </w:rPr>
        <w:t xml:space="preserve">SAŽETAK PROJEKTA: </w:t>
      </w:r>
      <w:r w:rsidRPr="00BB0B01">
        <w:rPr>
          <w:rFonts w:asciiTheme="minorHAnsi" w:hAnsiTheme="minorHAnsi" w:cstheme="minorHAnsi"/>
          <w:highlight w:val="yellow"/>
        </w:rPr>
        <w:t>&lt;…</w:t>
      </w:r>
      <w:r w:rsidRPr="00BB0B01">
        <w:rPr>
          <w:rFonts w:asciiTheme="minorHAnsi" w:hAnsiTheme="minorHAnsi" w:cstheme="minorHAnsi"/>
          <w:i/>
          <w:highlight w:val="yellow"/>
        </w:rPr>
        <w:t>&gt;</w:t>
      </w:r>
    </w:p>
    <w:p w14:paraId="5239A08D" w14:textId="1B174547" w:rsidR="00A80407" w:rsidRPr="00BB0B01" w:rsidRDefault="00A80407" w:rsidP="00D65A61">
      <w:pPr>
        <w:spacing w:after="0" w:line="240" w:lineRule="auto"/>
        <w:jc w:val="both"/>
        <w:rPr>
          <w:rFonts w:asciiTheme="minorHAnsi" w:hAnsiTheme="minorHAnsi" w:cstheme="minorHAnsi"/>
        </w:rPr>
      </w:pPr>
    </w:p>
    <w:p w14:paraId="2BD7C951" w14:textId="785227D8" w:rsidR="00633759"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DATUM POČETKA PROJEKTA: </w:t>
      </w:r>
      <w:r w:rsidRPr="00BB0B01">
        <w:rPr>
          <w:rFonts w:asciiTheme="minorHAnsi" w:hAnsiTheme="minorHAnsi" w:cstheme="minorHAnsi"/>
          <w:highlight w:val="yellow"/>
        </w:rPr>
        <w:t>&lt;…</w:t>
      </w:r>
      <w:r w:rsidRPr="00BB0B01">
        <w:rPr>
          <w:rFonts w:asciiTheme="minorHAnsi" w:hAnsiTheme="minorHAnsi" w:cstheme="minorHAnsi"/>
          <w:i/>
          <w:highlight w:val="yellow"/>
        </w:rPr>
        <w:t>&gt;</w:t>
      </w:r>
    </w:p>
    <w:p w14:paraId="52439EF9" w14:textId="77777777" w:rsidR="00633759" w:rsidRPr="00BB0B01" w:rsidRDefault="00633759" w:rsidP="00D65A61">
      <w:pPr>
        <w:spacing w:after="0" w:line="240" w:lineRule="auto"/>
        <w:jc w:val="both"/>
        <w:rPr>
          <w:rFonts w:asciiTheme="minorHAnsi" w:hAnsiTheme="minorHAnsi" w:cstheme="minorHAnsi"/>
        </w:rPr>
      </w:pPr>
    </w:p>
    <w:p w14:paraId="55A06A61" w14:textId="22647F0C" w:rsidR="00633759"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DATUM ZAVRŠETKA PROJEKTA: </w:t>
      </w:r>
      <w:r w:rsidRPr="00BB0B01">
        <w:rPr>
          <w:rFonts w:asciiTheme="minorHAnsi" w:hAnsiTheme="minorHAnsi" w:cstheme="minorHAnsi"/>
          <w:highlight w:val="yellow"/>
        </w:rPr>
        <w:t>&lt;…</w:t>
      </w:r>
      <w:r w:rsidRPr="00BB0B01">
        <w:rPr>
          <w:rFonts w:asciiTheme="minorHAnsi" w:hAnsiTheme="minorHAnsi" w:cstheme="minorHAnsi"/>
          <w:i/>
          <w:highlight w:val="yellow"/>
        </w:rPr>
        <w:t>&gt;</w:t>
      </w:r>
    </w:p>
    <w:p w14:paraId="051F27C3" w14:textId="77777777" w:rsidR="00633759" w:rsidRPr="00BB0B01" w:rsidRDefault="00633759" w:rsidP="00D65A61">
      <w:pPr>
        <w:spacing w:after="0" w:line="240" w:lineRule="auto"/>
        <w:jc w:val="both"/>
        <w:rPr>
          <w:rFonts w:asciiTheme="minorHAnsi" w:hAnsiTheme="minorHAnsi" w:cstheme="minorHAnsi"/>
        </w:rPr>
      </w:pPr>
    </w:p>
    <w:p w14:paraId="4EED237F" w14:textId="28827B1C" w:rsidR="00633759"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RAZDOBLJE PRIHVATLJIVOSTI TROŠKOVA: </w:t>
      </w:r>
      <w:r w:rsidRPr="00BB0B01">
        <w:rPr>
          <w:rFonts w:asciiTheme="minorHAnsi" w:hAnsiTheme="minorHAnsi" w:cstheme="minorHAnsi"/>
          <w:highlight w:val="yellow"/>
        </w:rPr>
        <w:t>&lt;…</w:t>
      </w:r>
      <w:r w:rsidRPr="00BB0B01">
        <w:rPr>
          <w:rFonts w:asciiTheme="minorHAnsi" w:hAnsiTheme="minorHAnsi" w:cstheme="minorHAnsi"/>
          <w:i/>
          <w:highlight w:val="yellow"/>
        </w:rPr>
        <w:t>&gt;</w:t>
      </w:r>
    </w:p>
    <w:p w14:paraId="7B4AA376" w14:textId="77777777" w:rsidR="00633759" w:rsidRPr="00BB0B01" w:rsidRDefault="00633759" w:rsidP="00D65A61">
      <w:pPr>
        <w:spacing w:after="0" w:line="240" w:lineRule="auto"/>
        <w:jc w:val="both"/>
        <w:rPr>
          <w:rFonts w:asciiTheme="minorHAnsi" w:hAnsiTheme="minorHAnsi" w:cstheme="minorHAnsi"/>
        </w:rPr>
      </w:pPr>
    </w:p>
    <w:p w14:paraId="4445EE5F" w14:textId="2CD4DF2F" w:rsidR="00633759" w:rsidRPr="00BB0B01" w:rsidRDefault="0011031A" w:rsidP="00D65A61">
      <w:pPr>
        <w:spacing w:after="0" w:line="240" w:lineRule="auto"/>
        <w:jc w:val="both"/>
        <w:rPr>
          <w:rFonts w:asciiTheme="minorHAnsi" w:hAnsiTheme="minorHAnsi" w:cstheme="minorHAnsi"/>
          <w:u w:val="single"/>
        </w:rPr>
      </w:pPr>
      <w:r w:rsidRPr="00BB0B01">
        <w:rPr>
          <w:rFonts w:asciiTheme="minorHAnsi" w:hAnsiTheme="minorHAnsi" w:cstheme="minorHAnsi"/>
          <w:u w:val="single"/>
        </w:rPr>
        <w:t xml:space="preserve">2. SUDIONICI U PROJEKTU: </w:t>
      </w:r>
      <w:r w:rsidRPr="00BB0B01">
        <w:rPr>
          <w:rFonts w:asciiTheme="minorHAnsi" w:hAnsiTheme="minorHAnsi" w:cstheme="minorHAnsi"/>
          <w:highlight w:val="yellow"/>
          <w:u w:val="single"/>
        </w:rPr>
        <w:t>&lt;…</w:t>
      </w:r>
      <w:r w:rsidRPr="00BB0B01">
        <w:rPr>
          <w:rFonts w:asciiTheme="minorHAnsi" w:hAnsiTheme="minorHAnsi" w:cstheme="minorHAnsi"/>
          <w:i/>
          <w:highlight w:val="yellow"/>
          <w:u w:val="single"/>
        </w:rPr>
        <w:t>&gt;</w:t>
      </w:r>
    </w:p>
    <w:p w14:paraId="7D169062" w14:textId="77777777" w:rsidR="00633759" w:rsidRPr="00BB0B01" w:rsidRDefault="00633759" w:rsidP="00D65A61">
      <w:pPr>
        <w:spacing w:after="0" w:line="240" w:lineRule="auto"/>
        <w:jc w:val="both"/>
        <w:rPr>
          <w:rFonts w:asciiTheme="minorHAnsi" w:hAnsiTheme="minorHAnsi" w:cstheme="minorHAnsi"/>
        </w:rPr>
      </w:pPr>
    </w:p>
    <w:p w14:paraId="10A017F6" w14:textId="2DFE992B" w:rsidR="00E45BE6" w:rsidRPr="00BB0B01" w:rsidRDefault="00E45BE6" w:rsidP="00D65A61">
      <w:pPr>
        <w:spacing w:after="0" w:line="240" w:lineRule="auto"/>
        <w:jc w:val="both"/>
        <w:rPr>
          <w:rFonts w:asciiTheme="minorHAnsi" w:hAnsiTheme="minorHAnsi" w:cstheme="minorHAnsi"/>
          <w:i/>
          <w:u w:val="single"/>
        </w:rPr>
      </w:pPr>
      <w:r w:rsidRPr="00BB0B01">
        <w:rPr>
          <w:rFonts w:asciiTheme="minorHAnsi" w:hAnsiTheme="minorHAnsi" w:cstheme="minorHAnsi"/>
        </w:rPr>
        <w:t xml:space="preserve">SUDIONIK: </w:t>
      </w:r>
      <w:r w:rsidRPr="00BB0B01">
        <w:rPr>
          <w:rFonts w:asciiTheme="minorHAnsi" w:hAnsiTheme="minorHAnsi" w:cstheme="minorHAnsi"/>
          <w:highlight w:val="yellow"/>
          <w:u w:val="single"/>
        </w:rPr>
        <w:t>&lt;</w:t>
      </w:r>
      <w:r w:rsidR="0062021E" w:rsidRPr="00BB0B01">
        <w:rPr>
          <w:rFonts w:asciiTheme="minorHAnsi" w:hAnsiTheme="minorHAnsi" w:cstheme="minorHAnsi"/>
          <w:i/>
          <w:iCs/>
          <w:highlight w:val="yellow"/>
          <w:u w:val="single"/>
        </w:rPr>
        <w:t>Korisnik</w:t>
      </w:r>
      <w:r w:rsidRPr="00BB0B01">
        <w:rPr>
          <w:rFonts w:asciiTheme="minorHAnsi" w:hAnsiTheme="minorHAnsi" w:cstheme="minorHAnsi"/>
          <w:i/>
          <w:highlight w:val="yellow"/>
          <w:u w:val="single"/>
        </w:rPr>
        <w:t>&gt;</w:t>
      </w:r>
    </w:p>
    <w:p w14:paraId="24D7A158" w14:textId="77777777" w:rsidR="00E45BE6" w:rsidRPr="00BB0B01" w:rsidRDefault="00E45BE6" w:rsidP="00D65A61">
      <w:pPr>
        <w:spacing w:after="0" w:line="240" w:lineRule="auto"/>
        <w:jc w:val="both"/>
        <w:rPr>
          <w:rFonts w:asciiTheme="minorHAnsi" w:hAnsiTheme="minorHAnsi" w:cstheme="minorHAnsi"/>
        </w:rPr>
      </w:pPr>
    </w:p>
    <w:p w14:paraId="33B58945" w14:textId="29B61F2A" w:rsidR="00142EC6" w:rsidRPr="00BB0B01" w:rsidRDefault="0011031A" w:rsidP="00D65A61">
      <w:pPr>
        <w:spacing w:after="0" w:line="240" w:lineRule="auto"/>
        <w:jc w:val="both"/>
        <w:rPr>
          <w:rFonts w:asciiTheme="minorHAnsi" w:hAnsiTheme="minorHAnsi" w:cstheme="minorHAnsi"/>
          <w:i/>
          <w:iCs/>
        </w:rPr>
      </w:pPr>
      <w:r w:rsidRPr="00BB0B01">
        <w:rPr>
          <w:rFonts w:asciiTheme="minorHAnsi" w:hAnsiTheme="minorHAnsi" w:cstheme="minorHAnsi"/>
        </w:rPr>
        <w:t>PA</w:t>
      </w:r>
      <w:r w:rsidR="00E45BE6" w:rsidRPr="00BB0B01">
        <w:rPr>
          <w:rFonts w:asciiTheme="minorHAnsi" w:hAnsiTheme="minorHAnsi" w:cstheme="minorHAnsi"/>
        </w:rPr>
        <w:t>RTNERI</w:t>
      </w:r>
      <w:r w:rsidRPr="00BB0B01">
        <w:rPr>
          <w:rFonts w:asciiTheme="minorHAnsi" w:hAnsiTheme="minorHAnsi" w:cstheme="minorHAnsi"/>
        </w:rPr>
        <w:t>:</w:t>
      </w:r>
      <w:r w:rsidR="00E45BE6" w:rsidRPr="00BB0B01">
        <w:rPr>
          <w:rFonts w:asciiTheme="minorHAnsi" w:hAnsiTheme="minorHAnsi" w:cstheme="minorHAnsi"/>
        </w:rPr>
        <w:t xml:space="preserve"> Partnerstvo nije prihvatljivo.</w:t>
      </w:r>
    </w:p>
    <w:p w14:paraId="7A538586" w14:textId="34F79E09" w:rsidR="00633759" w:rsidRPr="00BB0B01" w:rsidRDefault="00633759" w:rsidP="00D65A61">
      <w:pPr>
        <w:spacing w:after="0" w:line="240" w:lineRule="auto"/>
        <w:jc w:val="both"/>
        <w:rPr>
          <w:rFonts w:asciiTheme="minorHAnsi" w:hAnsiTheme="minorHAnsi" w:cstheme="minorHAnsi"/>
        </w:rPr>
      </w:pPr>
    </w:p>
    <w:p w14:paraId="5DB6639E" w14:textId="28AD0494" w:rsidR="00633759" w:rsidRPr="00BB0B01" w:rsidRDefault="0011031A" w:rsidP="00D65A61">
      <w:pPr>
        <w:spacing w:after="0" w:line="240" w:lineRule="auto"/>
        <w:jc w:val="both"/>
        <w:rPr>
          <w:rFonts w:asciiTheme="minorHAnsi" w:hAnsiTheme="minorHAnsi" w:cstheme="minorHAnsi"/>
          <w:u w:val="single"/>
        </w:rPr>
      </w:pPr>
      <w:r w:rsidRPr="00BB0B01">
        <w:rPr>
          <w:rFonts w:asciiTheme="minorHAnsi" w:hAnsiTheme="minorHAnsi" w:cstheme="minorHAnsi"/>
          <w:u w:val="single"/>
        </w:rPr>
        <w:t>3. BESPOVRATNA SREDSTVA:</w:t>
      </w:r>
    </w:p>
    <w:p w14:paraId="582CDBDE" w14:textId="77777777" w:rsidR="00633759" w:rsidRPr="00BB0B01" w:rsidRDefault="00633759" w:rsidP="00D65A61">
      <w:pPr>
        <w:spacing w:after="0" w:line="240" w:lineRule="auto"/>
        <w:jc w:val="both"/>
        <w:rPr>
          <w:rFonts w:asciiTheme="minorHAnsi" w:hAnsiTheme="minorHAnsi" w:cstheme="minorHAnsi"/>
        </w:rPr>
      </w:pPr>
    </w:p>
    <w:p w14:paraId="65C007DD" w14:textId="585FA732" w:rsidR="00C57BFF" w:rsidRPr="00BB0B01" w:rsidRDefault="268A8993"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UKUPNA VRIJEDNOST PROJEKTA: </w:t>
      </w:r>
      <w:r w:rsidR="2308E910" w:rsidRPr="00BB0B01">
        <w:rPr>
          <w:rFonts w:asciiTheme="minorHAnsi" w:hAnsiTheme="minorHAnsi" w:cstheme="minorHAnsi"/>
          <w:highlight w:val="yellow"/>
        </w:rPr>
        <w:t>&lt;…</w:t>
      </w:r>
      <w:r w:rsidR="2308E910" w:rsidRPr="00BB0B01">
        <w:rPr>
          <w:rFonts w:asciiTheme="minorHAnsi" w:hAnsiTheme="minorHAnsi" w:cstheme="minorHAnsi"/>
          <w:i/>
          <w:iCs/>
          <w:highlight w:val="yellow"/>
        </w:rPr>
        <w:t>&gt;</w:t>
      </w:r>
    </w:p>
    <w:p w14:paraId="0122A5F2" w14:textId="77777777" w:rsidR="0011031A" w:rsidRPr="00BB0B01" w:rsidRDefault="0011031A" w:rsidP="00D65A61">
      <w:pPr>
        <w:spacing w:after="0" w:line="240" w:lineRule="auto"/>
        <w:jc w:val="both"/>
        <w:rPr>
          <w:rFonts w:asciiTheme="minorHAnsi" w:hAnsiTheme="minorHAnsi" w:cstheme="minorHAnsi"/>
        </w:rPr>
      </w:pPr>
    </w:p>
    <w:p w14:paraId="48799677" w14:textId="3775FF9D" w:rsidR="00A80407" w:rsidRPr="00BB0B01" w:rsidRDefault="268A8993"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UKUPNI PRIHVATLJIVI TROŠKOVI PROJEKTA: </w:t>
      </w:r>
      <w:r w:rsidR="2308E910" w:rsidRPr="00BB0B01">
        <w:rPr>
          <w:rFonts w:asciiTheme="minorHAnsi" w:hAnsiTheme="minorHAnsi" w:cstheme="minorHAnsi"/>
          <w:highlight w:val="yellow"/>
        </w:rPr>
        <w:t>&lt;…</w:t>
      </w:r>
      <w:r w:rsidR="2308E910" w:rsidRPr="00BB0B01">
        <w:rPr>
          <w:rFonts w:asciiTheme="minorHAnsi" w:hAnsiTheme="minorHAnsi" w:cstheme="minorHAnsi"/>
          <w:i/>
          <w:iCs/>
          <w:highlight w:val="yellow"/>
        </w:rPr>
        <w:t>&gt;</w:t>
      </w:r>
      <w:r w:rsidR="2308E910" w:rsidRPr="00BB0B01">
        <w:rPr>
          <w:rFonts w:asciiTheme="minorHAnsi" w:hAnsiTheme="minorHAnsi" w:cstheme="minorHAnsi"/>
          <w:i/>
          <w:iCs/>
        </w:rPr>
        <w:t xml:space="preserve"> </w:t>
      </w:r>
      <w:r w:rsidRPr="00BB0B01">
        <w:rPr>
          <w:rFonts w:asciiTheme="minorHAnsi" w:hAnsiTheme="minorHAnsi" w:cstheme="minorHAnsi"/>
        </w:rPr>
        <w:t>(</w:t>
      </w:r>
      <w:r w:rsidR="00DE5796" w:rsidRPr="00BB0B01">
        <w:rPr>
          <w:rFonts w:asciiTheme="minorHAnsi" w:hAnsiTheme="minorHAnsi" w:cstheme="minorHAnsi"/>
        </w:rPr>
        <w:t>P</w:t>
      </w:r>
      <w:r w:rsidR="789DEAE6" w:rsidRPr="00BB0B01">
        <w:rPr>
          <w:rFonts w:asciiTheme="minorHAnsi" w:hAnsiTheme="minorHAnsi" w:cstheme="minorHAnsi"/>
        </w:rPr>
        <w:t>rilog 1.</w:t>
      </w:r>
      <w:r w:rsidR="00E252B0">
        <w:rPr>
          <w:rFonts w:asciiTheme="minorHAnsi" w:hAnsiTheme="minorHAnsi" w:cstheme="minorHAnsi"/>
        </w:rPr>
        <w:t xml:space="preserve"> Ugovora</w:t>
      </w:r>
      <w:r w:rsidR="00A539A9">
        <w:rPr>
          <w:rFonts w:asciiTheme="minorHAnsi" w:hAnsiTheme="minorHAnsi" w:cstheme="minorHAnsi"/>
        </w:rPr>
        <w:t xml:space="preserve"> -</w:t>
      </w:r>
      <w:r w:rsidR="789DEAE6" w:rsidRPr="00BB0B01">
        <w:rPr>
          <w:rFonts w:asciiTheme="minorHAnsi" w:hAnsiTheme="minorHAnsi" w:cstheme="minorHAnsi"/>
        </w:rPr>
        <w:t xml:space="preserve"> </w:t>
      </w:r>
      <w:r w:rsidR="00B37D0B" w:rsidRPr="00BB0B01">
        <w:rPr>
          <w:rFonts w:asciiTheme="minorHAnsi" w:hAnsiTheme="minorHAnsi" w:cstheme="minorHAnsi"/>
        </w:rPr>
        <w:t>Opis i p</w:t>
      </w:r>
      <w:r w:rsidR="789DEAE6" w:rsidRPr="00BB0B01">
        <w:rPr>
          <w:rFonts w:asciiTheme="minorHAnsi" w:hAnsiTheme="minorHAnsi" w:cstheme="minorHAnsi"/>
        </w:rPr>
        <w:t>roračun projekta</w:t>
      </w:r>
      <w:r w:rsidRPr="00BB0B01">
        <w:rPr>
          <w:rFonts w:asciiTheme="minorHAnsi" w:hAnsiTheme="minorHAnsi" w:cstheme="minorHAnsi"/>
        </w:rPr>
        <w:t>)</w:t>
      </w:r>
    </w:p>
    <w:p w14:paraId="2565A05B" w14:textId="77777777" w:rsidR="0011031A" w:rsidRPr="00BB0B01" w:rsidRDefault="0011031A" w:rsidP="00D65A61">
      <w:pPr>
        <w:spacing w:after="0" w:line="240" w:lineRule="auto"/>
        <w:jc w:val="both"/>
        <w:rPr>
          <w:rFonts w:asciiTheme="minorHAnsi" w:hAnsiTheme="minorHAnsi" w:cstheme="minorHAnsi"/>
        </w:rPr>
      </w:pPr>
    </w:p>
    <w:p w14:paraId="2485E7B9" w14:textId="567656D0" w:rsidR="0011031A"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STOPA SUFINANCIRANJA: 50%</w:t>
      </w:r>
    </w:p>
    <w:p w14:paraId="21C8E640" w14:textId="77777777" w:rsidR="0011031A" w:rsidRPr="00BB0B01" w:rsidRDefault="0011031A" w:rsidP="00D65A61">
      <w:pPr>
        <w:spacing w:after="0" w:line="240" w:lineRule="auto"/>
        <w:jc w:val="both"/>
        <w:rPr>
          <w:rFonts w:asciiTheme="minorHAnsi" w:hAnsiTheme="minorHAnsi" w:cstheme="minorHAnsi"/>
        </w:rPr>
      </w:pPr>
    </w:p>
    <w:p w14:paraId="3512BA5F" w14:textId="490FB6E2" w:rsidR="0011031A"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MAKSIMALNI IZNOS BESPOVRATNIH SREDSTAVA: </w:t>
      </w:r>
      <w:r w:rsidR="00C57BFF" w:rsidRPr="00BB0B01">
        <w:rPr>
          <w:rFonts w:asciiTheme="minorHAnsi" w:hAnsiTheme="minorHAnsi" w:cstheme="minorHAnsi"/>
          <w:highlight w:val="yellow"/>
        </w:rPr>
        <w:t>&lt;…</w:t>
      </w:r>
      <w:r w:rsidR="00C57BFF" w:rsidRPr="00BB0B01">
        <w:rPr>
          <w:rFonts w:asciiTheme="minorHAnsi" w:hAnsiTheme="minorHAnsi" w:cstheme="minorHAnsi"/>
          <w:i/>
          <w:highlight w:val="yellow"/>
        </w:rPr>
        <w:t>&gt;</w:t>
      </w:r>
      <w:r w:rsidR="00C57BFF" w:rsidRPr="00BB0B01">
        <w:rPr>
          <w:rFonts w:asciiTheme="minorHAnsi" w:hAnsiTheme="minorHAnsi" w:cstheme="minorHAnsi"/>
        </w:rPr>
        <w:t xml:space="preserve"> </w:t>
      </w:r>
      <w:r w:rsidRPr="00BB0B01">
        <w:rPr>
          <w:rFonts w:asciiTheme="minorHAnsi" w:hAnsiTheme="minorHAnsi" w:cstheme="minorHAnsi"/>
        </w:rPr>
        <w:t>(</w:t>
      </w:r>
      <w:r w:rsidR="00DE5796" w:rsidRPr="00BB0B01">
        <w:rPr>
          <w:rFonts w:asciiTheme="minorHAnsi" w:hAnsiTheme="minorHAnsi" w:cstheme="minorHAnsi"/>
        </w:rPr>
        <w:t>P</w:t>
      </w:r>
      <w:r w:rsidR="00E45BE6" w:rsidRPr="00BB0B01">
        <w:rPr>
          <w:rFonts w:asciiTheme="minorHAnsi" w:hAnsiTheme="minorHAnsi" w:cstheme="minorHAnsi"/>
        </w:rPr>
        <w:t xml:space="preserve">rilog 1. </w:t>
      </w:r>
      <w:r w:rsidR="00B37D0B" w:rsidRPr="00BB0B01">
        <w:rPr>
          <w:rFonts w:asciiTheme="minorHAnsi" w:hAnsiTheme="minorHAnsi" w:cstheme="minorHAnsi"/>
        </w:rPr>
        <w:t>Opis i p</w:t>
      </w:r>
      <w:r w:rsidR="00E45BE6" w:rsidRPr="00BB0B01">
        <w:rPr>
          <w:rFonts w:asciiTheme="minorHAnsi" w:hAnsiTheme="minorHAnsi" w:cstheme="minorHAnsi"/>
        </w:rPr>
        <w:t>roračun projekta</w:t>
      </w:r>
      <w:r w:rsidRPr="00BB0B01">
        <w:rPr>
          <w:rFonts w:asciiTheme="minorHAnsi" w:hAnsiTheme="minorHAnsi" w:cstheme="minorHAnsi"/>
        </w:rPr>
        <w:t>)</w:t>
      </w:r>
    </w:p>
    <w:p w14:paraId="76F56B50" w14:textId="77777777" w:rsidR="00A80407" w:rsidRPr="00BB0B01" w:rsidRDefault="00A80407" w:rsidP="00D65A61">
      <w:pPr>
        <w:spacing w:after="0" w:line="240" w:lineRule="auto"/>
        <w:jc w:val="both"/>
        <w:rPr>
          <w:rFonts w:asciiTheme="minorHAnsi" w:hAnsiTheme="minorHAnsi" w:cstheme="minorHAnsi"/>
        </w:rPr>
      </w:pPr>
    </w:p>
    <w:p w14:paraId="0B4050B1" w14:textId="77777777" w:rsidR="002B05DE" w:rsidRDefault="18AAC942" w:rsidP="00D65A61">
      <w:pPr>
        <w:spacing w:after="0" w:line="240" w:lineRule="auto"/>
        <w:jc w:val="both"/>
        <w:rPr>
          <w:rFonts w:asciiTheme="minorHAnsi" w:hAnsiTheme="minorHAnsi" w:cstheme="minorHAnsi"/>
        </w:rPr>
      </w:pPr>
      <w:r w:rsidRPr="00BB0B01">
        <w:rPr>
          <w:rFonts w:asciiTheme="minorHAnsi" w:hAnsiTheme="minorHAnsi" w:cstheme="minorHAnsi"/>
        </w:rPr>
        <w:t>PREDFINANCIRANJE</w:t>
      </w:r>
      <w:r w:rsidR="4E599846" w:rsidRPr="00BB0B01">
        <w:rPr>
          <w:rFonts w:asciiTheme="minorHAnsi" w:hAnsiTheme="minorHAnsi" w:cstheme="minorHAnsi"/>
        </w:rPr>
        <w:t xml:space="preserve">: </w:t>
      </w:r>
      <w:r w:rsidR="62B251CA" w:rsidRPr="00BB0B01">
        <w:rPr>
          <w:rFonts w:asciiTheme="minorHAnsi" w:hAnsiTheme="minorHAnsi" w:cstheme="minorHAnsi"/>
        </w:rPr>
        <w:t>D</w:t>
      </w:r>
      <w:r w:rsidR="6296953D" w:rsidRPr="00BB0B01">
        <w:rPr>
          <w:rFonts w:asciiTheme="minorHAnsi" w:hAnsiTheme="minorHAnsi" w:cstheme="minorHAnsi"/>
        </w:rPr>
        <w:t>A</w:t>
      </w:r>
    </w:p>
    <w:p w14:paraId="03D858EA" w14:textId="3D644DF9" w:rsidR="00893CAB" w:rsidRDefault="00BC0C4B" w:rsidP="00D65A61">
      <w:pPr>
        <w:spacing w:after="0" w:line="240" w:lineRule="auto"/>
        <w:jc w:val="both"/>
        <w:rPr>
          <w:rFonts w:asciiTheme="minorHAnsi" w:hAnsiTheme="minorHAnsi" w:cstheme="minorHAnsi"/>
        </w:rPr>
      </w:pPr>
      <w:r>
        <w:rPr>
          <w:rFonts w:asciiTheme="minorHAnsi" w:hAnsiTheme="minorHAnsi" w:cstheme="minorHAnsi"/>
        </w:rPr>
        <w:t>50% od iznosa ukupno dodijeljenih bespovratnih sredstava</w:t>
      </w:r>
      <w:r w:rsidR="002B05DE">
        <w:rPr>
          <w:rFonts w:asciiTheme="minorHAnsi" w:hAnsiTheme="minorHAnsi" w:cstheme="minorHAnsi"/>
        </w:rPr>
        <w:t>.</w:t>
      </w:r>
    </w:p>
    <w:p w14:paraId="5CF1B8DD" w14:textId="57A9EC33" w:rsidR="00BD7561" w:rsidRPr="00BB0B01" w:rsidRDefault="00893CAB" w:rsidP="00D65A61">
      <w:pPr>
        <w:spacing w:after="0" w:line="240" w:lineRule="auto"/>
        <w:jc w:val="both"/>
        <w:rPr>
          <w:rFonts w:asciiTheme="minorHAnsi" w:hAnsiTheme="minorHAnsi" w:cstheme="minorHAnsi"/>
        </w:rPr>
      </w:pPr>
      <w:r>
        <w:rPr>
          <w:rFonts w:asciiTheme="minorHAnsi" w:hAnsiTheme="minorHAnsi" w:cstheme="minorHAnsi"/>
        </w:rPr>
        <w:t>D</w:t>
      </w:r>
      <w:r w:rsidR="10C5616D" w:rsidRPr="00893CAB">
        <w:rPr>
          <w:rFonts w:asciiTheme="minorHAnsi" w:hAnsiTheme="minorHAnsi" w:cstheme="minorHAnsi"/>
        </w:rPr>
        <w:t xml:space="preserve">inamika </w:t>
      </w:r>
      <w:r w:rsidR="62B251CA" w:rsidRPr="00893CAB">
        <w:rPr>
          <w:rFonts w:asciiTheme="minorHAnsi" w:hAnsiTheme="minorHAnsi" w:cstheme="minorHAnsi"/>
        </w:rPr>
        <w:t>isplat</w:t>
      </w:r>
      <w:r w:rsidR="10C5616D" w:rsidRPr="00893CAB">
        <w:rPr>
          <w:rFonts w:asciiTheme="minorHAnsi" w:hAnsiTheme="minorHAnsi" w:cstheme="minorHAnsi"/>
        </w:rPr>
        <w:t>e</w:t>
      </w:r>
      <w:r w:rsidR="62B251CA" w:rsidRPr="00893CAB">
        <w:rPr>
          <w:rFonts w:asciiTheme="minorHAnsi" w:hAnsiTheme="minorHAnsi" w:cstheme="minorHAnsi"/>
        </w:rPr>
        <w:t xml:space="preserve"> </w:t>
      </w:r>
      <w:r w:rsidR="4A1DF628" w:rsidRPr="00893CAB">
        <w:rPr>
          <w:rFonts w:asciiTheme="minorHAnsi" w:hAnsiTheme="minorHAnsi" w:cstheme="minorHAnsi"/>
        </w:rPr>
        <w:t>predfinanciranja</w:t>
      </w:r>
      <w:r w:rsidR="6A8B0971" w:rsidRPr="00893CAB">
        <w:rPr>
          <w:rFonts w:asciiTheme="minorHAnsi" w:hAnsiTheme="minorHAnsi" w:cstheme="minorHAnsi"/>
        </w:rPr>
        <w:t xml:space="preserve"> opisana</w:t>
      </w:r>
      <w:r w:rsidR="10C5616D" w:rsidRPr="00893CAB">
        <w:rPr>
          <w:rFonts w:asciiTheme="minorHAnsi" w:hAnsiTheme="minorHAnsi" w:cstheme="minorHAnsi"/>
        </w:rPr>
        <w:t xml:space="preserve"> je</w:t>
      </w:r>
      <w:r w:rsidR="6A8B0971" w:rsidRPr="00893CAB">
        <w:rPr>
          <w:rFonts w:asciiTheme="minorHAnsi" w:hAnsiTheme="minorHAnsi" w:cstheme="minorHAnsi"/>
        </w:rPr>
        <w:t xml:space="preserve"> u točki 4.2. Posebnog dijela </w:t>
      </w:r>
      <w:r>
        <w:rPr>
          <w:rFonts w:asciiTheme="minorHAnsi" w:hAnsiTheme="minorHAnsi" w:cstheme="minorHAnsi"/>
        </w:rPr>
        <w:t>Ugovora.</w:t>
      </w:r>
    </w:p>
    <w:p w14:paraId="1569DB97" w14:textId="77777777" w:rsidR="00BD7561" w:rsidRPr="00BB0B01" w:rsidRDefault="00BD7561" w:rsidP="00D65A61">
      <w:pPr>
        <w:spacing w:after="0" w:line="240" w:lineRule="auto"/>
        <w:jc w:val="both"/>
        <w:rPr>
          <w:rFonts w:asciiTheme="minorHAnsi" w:hAnsiTheme="minorHAnsi" w:cstheme="minorHAnsi"/>
        </w:rPr>
      </w:pPr>
    </w:p>
    <w:p w14:paraId="3F1ACAF9" w14:textId="607CEC58" w:rsidR="00E45BE6"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PRORAČUNSKE KATEGORIJE: </w:t>
      </w:r>
      <w:r w:rsidR="00CB6B3D">
        <w:rPr>
          <w:rFonts w:asciiTheme="minorHAnsi" w:hAnsiTheme="minorHAnsi" w:cstheme="minorHAnsi"/>
        </w:rPr>
        <w:t>n/p</w:t>
      </w:r>
    </w:p>
    <w:p w14:paraId="042FE43E" w14:textId="01E988EE" w:rsidR="00BD7561" w:rsidRPr="00BB0B01" w:rsidRDefault="00BD7561" w:rsidP="00D65A61">
      <w:pPr>
        <w:spacing w:after="0" w:line="240" w:lineRule="auto"/>
        <w:jc w:val="both"/>
        <w:rPr>
          <w:rFonts w:asciiTheme="minorHAnsi" w:hAnsiTheme="minorHAnsi" w:cstheme="minorHAnsi"/>
        </w:rPr>
      </w:pPr>
    </w:p>
    <w:p w14:paraId="7778327D" w14:textId="75880370" w:rsidR="00BD7561" w:rsidRPr="00BB0B01" w:rsidRDefault="4E599846"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OPCIJE PRIHVATLJIVOSTI TROŠKOVA: </w:t>
      </w:r>
    </w:p>
    <w:p w14:paraId="490645F0" w14:textId="49F77722" w:rsidR="00FB32C2" w:rsidRPr="00BB0B01" w:rsidRDefault="00D043C1" w:rsidP="00D65A61">
      <w:pPr>
        <w:spacing w:after="0" w:line="240" w:lineRule="auto"/>
        <w:jc w:val="both"/>
        <w:rPr>
          <w:rFonts w:asciiTheme="minorHAnsi" w:eastAsia="Calibri" w:hAnsiTheme="minorHAnsi" w:cstheme="minorHAnsi"/>
        </w:rPr>
      </w:pPr>
      <w:r w:rsidRPr="00BB0B01">
        <w:rPr>
          <w:rFonts w:asciiTheme="minorHAnsi" w:eastAsia="Calibri" w:hAnsiTheme="minorHAnsi" w:cstheme="minorHAnsi"/>
        </w:rPr>
        <w:t>Prihvatljivi troškovi moraju udovoljiti općim kriterijima prihvatljivosti navedenim u članku 13., stavku 13.2. Općeg dijela Ugovora.</w:t>
      </w:r>
    </w:p>
    <w:p w14:paraId="4DAFFE86" w14:textId="77777777" w:rsidR="00FB32C2" w:rsidRPr="00BB0B01" w:rsidRDefault="00FB32C2" w:rsidP="00D65A61">
      <w:pPr>
        <w:spacing w:after="0" w:line="240" w:lineRule="auto"/>
        <w:jc w:val="both"/>
        <w:rPr>
          <w:rFonts w:asciiTheme="minorHAnsi" w:eastAsia="Calibri" w:hAnsiTheme="minorHAnsi" w:cstheme="minorHAnsi"/>
        </w:rPr>
      </w:pPr>
    </w:p>
    <w:p w14:paraId="7DA5C321" w14:textId="6AB6807A" w:rsidR="00B37D0B" w:rsidRDefault="00B37D0B" w:rsidP="00D65A61">
      <w:pPr>
        <w:spacing w:after="0" w:line="240" w:lineRule="auto"/>
        <w:jc w:val="both"/>
        <w:rPr>
          <w:rFonts w:asciiTheme="minorHAnsi" w:hAnsiTheme="minorHAnsi" w:cstheme="minorHAnsi"/>
        </w:rPr>
      </w:pPr>
      <w:r w:rsidRPr="00BB0B01">
        <w:rPr>
          <w:rFonts w:asciiTheme="minorHAnsi" w:hAnsiTheme="minorHAnsi" w:cstheme="minorHAnsi"/>
        </w:rPr>
        <w:t>Troškovi prihvatljivi za financiranje u okviru Projekta su:</w:t>
      </w:r>
    </w:p>
    <w:p w14:paraId="5A18CBA4" w14:textId="77777777" w:rsidR="00BA464C" w:rsidRPr="00BA464C" w:rsidRDefault="00BA464C" w:rsidP="0068276B">
      <w:pPr>
        <w:numPr>
          <w:ilvl w:val="0"/>
          <w:numId w:val="19"/>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lastRenderedPageBreak/>
        <w:t>troškovi usluga povezanih s provedbom interne samoprocjene stanja kibernetičke sigurnosti u poduzeću</w:t>
      </w:r>
    </w:p>
    <w:p w14:paraId="044927ED"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troškovi usluge uvođenja i/ili implementacije sustava upravljanja kibernetičkom sigurnošću  u poslovanje poduzeća na temelju provedene samoprocjene</w:t>
      </w:r>
    </w:p>
    <w:p w14:paraId="058D5E4E"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 xml:space="preserve">troškovi usluge pripreme dokumentacije sustava upravljanja kibernetičkom sigurnošću prema zahtjevima međunarodno priznatih normi </w:t>
      </w:r>
    </w:p>
    <w:p w14:paraId="1B679A73"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 xml:space="preserve">troškovi usluge implementacije sustava upravljanja kibernetičkom sigurnošću prema zahtjevima međunarodno priznatih normi </w:t>
      </w:r>
    </w:p>
    <w:p w14:paraId="709CE585"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troškovi usluge certificiranja sustava upravljanja kibernetičkom sigurnošću prema zahtjevima međunarodno priznatih normi od strane akreditiranog tijela</w:t>
      </w:r>
    </w:p>
    <w:p w14:paraId="4E1E24EA"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troškovi usluge sigurnosnog testiranja internog perimetra mreže</w:t>
      </w:r>
    </w:p>
    <w:p w14:paraId="757AF9C0"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troškovi usluge penetracijskih testiranja vanjskog perimetra mreže</w:t>
      </w:r>
    </w:p>
    <w:p w14:paraId="09CC254D"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troškovi usluge penetracijskih testiranja na razini aplikacijskog sustava</w:t>
      </w:r>
    </w:p>
    <w:p w14:paraId="77BFB9D6"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troškovi usluge provjere ranjivosti</w:t>
      </w:r>
    </w:p>
    <w:p w14:paraId="11492FCB"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troškovi usluge testiranja metodama socijalnog inžinjeringa</w:t>
      </w:r>
    </w:p>
    <w:p w14:paraId="3FBB4BB3"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troškovi provedbe simulacijskih vježbi odgovora na incidente</w:t>
      </w:r>
    </w:p>
    <w:p w14:paraId="0F53DA69"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 xml:space="preserve">troškovi sudjelovanja na edukacijama u vezi s uvođenjem sustava upravljanja </w:t>
      </w:r>
      <w:r w:rsidRPr="00BA464C" w:rsidDel="20FBCFDF">
        <w:rPr>
          <w:rFonts w:eastAsia="Calibri" w:cs="Calibri"/>
          <w:kern w:val="2"/>
          <w14:ligatures w14:val="standardContextual"/>
        </w:rPr>
        <w:t>kibernetičkom</w:t>
      </w:r>
      <w:r w:rsidRPr="00BA464C">
        <w:rPr>
          <w:rFonts w:eastAsia="Calibri" w:cs="Calibri"/>
          <w:kern w:val="2"/>
          <w14:ligatures w14:val="standardContextual"/>
        </w:rPr>
        <w:t xml:space="preserve"> sigurnošću prema zahtjevima međunarodno priznatih normi </w:t>
      </w:r>
    </w:p>
    <w:p w14:paraId="1EEEB375"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 xml:space="preserve">troškovi sudjelovanja na edukacijama u vezi s certificiranjem sustava upravljanja </w:t>
      </w:r>
      <w:r w:rsidRPr="00BA464C" w:rsidDel="20FBCFDF">
        <w:rPr>
          <w:rFonts w:eastAsia="Calibri" w:cs="Calibri"/>
          <w:kern w:val="2"/>
          <w14:ligatures w14:val="standardContextual"/>
        </w:rPr>
        <w:t>kibernetičkom</w:t>
      </w:r>
      <w:r w:rsidRPr="00BA464C">
        <w:rPr>
          <w:rFonts w:eastAsia="Calibri" w:cs="Calibri"/>
          <w:kern w:val="2"/>
          <w14:ligatures w14:val="standardContextual"/>
        </w:rPr>
        <w:t xml:space="preserve"> sigurnošću prema zahtjevima međunarodno priznatih normi </w:t>
      </w:r>
    </w:p>
    <w:p w14:paraId="466743A7" w14:textId="77777777" w:rsidR="00BA464C" w:rsidRPr="00BA464C" w:rsidRDefault="00BA464C" w:rsidP="0068276B">
      <w:pPr>
        <w:numPr>
          <w:ilvl w:val="0"/>
          <w:numId w:val="20"/>
        </w:numPr>
        <w:spacing w:after="0" w:line="240" w:lineRule="auto"/>
        <w:ind w:left="284" w:hanging="284"/>
        <w:jc w:val="both"/>
        <w:rPr>
          <w:rFonts w:eastAsia="Calibri" w:cs="Calibri"/>
          <w:kern w:val="2"/>
          <w:lang w:val="en-US"/>
          <w14:ligatures w14:val="standardContextual"/>
        </w:rPr>
      </w:pPr>
      <w:r w:rsidRPr="00BA464C">
        <w:rPr>
          <w:rFonts w:eastAsia="Calibri" w:cs="Calibri"/>
          <w:kern w:val="2"/>
          <w14:ligatures w14:val="standardContextual"/>
        </w:rPr>
        <w:t>troškovi sudjelovanja na edukacijama u vezi s uvođenjem mjera kibernetičke sigurnosti u poslovanje organizacije na temelju provedene samoprocjene</w:t>
      </w:r>
    </w:p>
    <w:p w14:paraId="029B47B2"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troškovi edukacije djelatnika za pohađanje osposobljavanja iz tema kibernetičke sigurnosti definiranih kroz aktivnosti u okviru ovog Poziva</w:t>
      </w:r>
    </w:p>
    <w:p w14:paraId="1A1A2BF7"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troškovi putovanja koji uključuju smještaj, dnevnice, prijevoz, a vezani su uz aktivnosti edukacije i osposobljavanja djelatnika definiranih ovim Pozivom</w:t>
      </w:r>
    </w:p>
    <w:p w14:paraId="79157454"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PDV ako Prijavitelj nema mogućnost povrata u okviru nacionalnog zakonodavstva o PDV-u</w:t>
      </w:r>
    </w:p>
    <w:p w14:paraId="471CA3F1"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troškovi plaća osoblja koji rade na projektu, najviše u iznosu do 10% ukupnih prihvatljivih troškova projekta</w:t>
      </w:r>
      <w:r w:rsidRPr="00BA464C">
        <w:rPr>
          <w:rFonts w:eastAsia="Calibri" w:cs="Calibri"/>
          <w:kern w:val="2"/>
          <w:vertAlign w:val="superscript"/>
          <w14:ligatures w14:val="standardContextual"/>
        </w:rPr>
        <w:footnoteReference w:id="2"/>
      </w:r>
      <w:r w:rsidRPr="00BA464C">
        <w:rPr>
          <w:rFonts w:eastAsia="Calibri" w:cs="Calibri"/>
          <w:kern w:val="2"/>
          <w14:ligatures w14:val="standardContextual"/>
        </w:rPr>
        <w:t xml:space="preserve"> </w:t>
      </w:r>
    </w:p>
    <w:p w14:paraId="30CA1DE8" w14:textId="77777777" w:rsidR="00BA464C" w:rsidRPr="00BA464C" w:rsidRDefault="00BA464C" w:rsidP="0068276B">
      <w:pPr>
        <w:numPr>
          <w:ilvl w:val="0"/>
          <w:numId w:val="20"/>
        </w:numPr>
        <w:spacing w:after="0" w:line="240" w:lineRule="auto"/>
        <w:ind w:left="284" w:hanging="284"/>
        <w:jc w:val="both"/>
        <w:rPr>
          <w:rFonts w:eastAsia="Calibri" w:cs="Calibri"/>
          <w:kern w:val="2"/>
          <w14:ligatures w14:val="standardContextual"/>
        </w:rPr>
      </w:pPr>
      <w:r w:rsidRPr="00BA464C">
        <w:rPr>
          <w:rFonts w:eastAsia="Calibri" w:cs="Calibri"/>
          <w:kern w:val="2"/>
          <w14:ligatures w14:val="standardContextual"/>
        </w:rPr>
        <w:t>neizravni troškovi projekta u iznosu od 7% ukupnih prihvatljivih troškova projekta</w:t>
      </w:r>
    </w:p>
    <w:p w14:paraId="62A43C1A" w14:textId="77777777" w:rsidR="00BD7561" w:rsidRPr="00BB0B01" w:rsidRDefault="00BD7561" w:rsidP="00D65A61">
      <w:pPr>
        <w:spacing w:after="0" w:line="240" w:lineRule="auto"/>
        <w:jc w:val="both"/>
        <w:rPr>
          <w:rFonts w:asciiTheme="minorHAnsi" w:hAnsiTheme="minorHAnsi" w:cstheme="minorHAnsi"/>
        </w:rPr>
      </w:pPr>
    </w:p>
    <w:p w14:paraId="6389E3E8" w14:textId="7D3A1AB1" w:rsidR="00BD7561"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PDV:</w:t>
      </w:r>
      <w:r w:rsidR="0016202B">
        <w:rPr>
          <w:rFonts w:asciiTheme="minorHAnsi" w:hAnsiTheme="minorHAnsi" w:cstheme="minorHAnsi"/>
        </w:rPr>
        <w:t xml:space="preserve"> </w:t>
      </w:r>
      <w:r w:rsidR="0016202B" w:rsidRPr="0016202B">
        <w:rPr>
          <w:rFonts w:asciiTheme="minorHAnsi" w:hAnsiTheme="minorHAnsi" w:cstheme="minorHAnsi"/>
          <w:highlight w:val="yellow"/>
        </w:rPr>
        <w:t>Prihvatljiv / neprihvatljiv</w:t>
      </w:r>
      <w:r w:rsidR="0016202B">
        <w:rPr>
          <w:rFonts w:asciiTheme="minorHAnsi" w:hAnsiTheme="minorHAnsi" w:cstheme="minorHAnsi"/>
        </w:rPr>
        <w:t xml:space="preserve"> u iznosu od</w:t>
      </w:r>
      <w:r w:rsidRPr="00BB0B01">
        <w:rPr>
          <w:rFonts w:asciiTheme="minorHAnsi" w:hAnsiTheme="minorHAnsi" w:cstheme="minorHAnsi"/>
        </w:rPr>
        <w:t xml:space="preserve"> </w:t>
      </w:r>
      <w:r w:rsidRPr="00BB0B01">
        <w:rPr>
          <w:rFonts w:asciiTheme="minorHAnsi" w:hAnsiTheme="minorHAnsi" w:cstheme="minorHAnsi"/>
          <w:highlight w:val="yellow"/>
        </w:rPr>
        <w:t>&lt;</w:t>
      </w:r>
      <w:r w:rsidR="0016202B">
        <w:rPr>
          <w:rFonts w:asciiTheme="minorHAnsi" w:hAnsiTheme="minorHAnsi" w:cstheme="minorHAnsi"/>
          <w:highlight w:val="yellow"/>
        </w:rPr>
        <w:t>….</w:t>
      </w:r>
      <w:r w:rsidRPr="00BB0B01">
        <w:rPr>
          <w:rFonts w:asciiTheme="minorHAnsi" w:hAnsiTheme="minorHAnsi" w:cstheme="minorHAnsi"/>
          <w:i/>
          <w:highlight w:val="yellow"/>
        </w:rPr>
        <w:t>&gt;</w:t>
      </w:r>
    </w:p>
    <w:p w14:paraId="6DCF111A" w14:textId="77777777" w:rsidR="00BD7561" w:rsidRPr="00BB0B01" w:rsidRDefault="00BD7561" w:rsidP="00D65A61">
      <w:pPr>
        <w:spacing w:after="0" w:line="240" w:lineRule="auto"/>
        <w:jc w:val="both"/>
        <w:rPr>
          <w:rFonts w:asciiTheme="minorHAnsi" w:hAnsiTheme="minorHAnsi" w:cstheme="minorHAnsi"/>
        </w:rPr>
      </w:pPr>
    </w:p>
    <w:p w14:paraId="5FFA1571" w14:textId="77777777" w:rsidR="00B37D0B" w:rsidRPr="00BB0B01" w:rsidRDefault="4E599846"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NEPRIHVATLJIVI TROŠKOVI: </w:t>
      </w:r>
    </w:p>
    <w:p w14:paraId="2465BD52" w14:textId="77777777" w:rsidR="00B37D0B" w:rsidRDefault="00B37D0B" w:rsidP="00D65A61">
      <w:pPr>
        <w:spacing w:after="0" w:line="240" w:lineRule="auto"/>
        <w:jc w:val="both"/>
        <w:rPr>
          <w:rFonts w:asciiTheme="minorHAnsi" w:hAnsiTheme="minorHAnsi" w:cstheme="minorHAnsi"/>
        </w:rPr>
      </w:pPr>
      <w:r w:rsidRPr="00BB0B01">
        <w:rPr>
          <w:rFonts w:asciiTheme="minorHAnsi" w:hAnsiTheme="minorHAnsi" w:cstheme="minorHAnsi"/>
        </w:rPr>
        <w:t>Sljedeći troškovi nisu prihvatljivi za financiranje u okviru Projekta:</w:t>
      </w:r>
    </w:p>
    <w:p w14:paraId="1A34899C" w14:textId="77777777" w:rsidR="00E47595" w:rsidRPr="00D47952" w:rsidRDefault="00E47595" w:rsidP="0068276B">
      <w:pPr>
        <w:pStyle w:val="ListParagraph"/>
        <w:numPr>
          <w:ilvl w:val="0"/>
          <w:numId w:val="39"/>
        </w:numPr>
        <w:spacing w:after="0" w:line="240" w:lineRule="auto"/>
        <w:ind w:left="284" w:hanging="284"/>
        <w:jc w:val="both"/>
        <w:rPr>
          <w:rFonts w:cs="Calibri"/>
        </w:rPr>
      </w:pPr>
      <w:r>
        <w:rPr>
          <w:rFonts w:cs="Calibri"/>
        </w:rPr>
        <w:t>t</w:t>
      </w:r>
      <w:r w:rsidRPr="00D47952">
        <w:rPr>
          <w:rFonts w:cs="Calibri"/>
        </w:rPr>
        <w:t>roškovi koji nisu povezani s ciljevima Poziva</w:t>
      </w:r>
    </w:p>
    <w:p w14:paraId="6C8FD7F2" w14:textId="77777777" w:rsidR="00E47595" w:rsidRPr="00D47952" w:rsidRDefault="00E47595" w:rsidP="0068276B">
      <w:pPr>
        <w:pStyle w:val="ListParagraph"/>
        <w:numPr>
          <w:ilvl w:val="0"/>
          <w:numId w:val="39"/>
        </w:numPr>
        <w:spacing w:after="0" w:line="240" w:lineRule="auto"/>
        <w:ind w:left="284" w:hanging="284"/>
        <w:jc w:val="both"/>
        <w:rPr>
          <w:rFonts w:cs="Calibri"/>
        </w:rPr>
      </w:pPr>
      <w:r>
        <w:rPr>
          <w:rFonts w:cs="Calibri"/>
        </w:rPr>
        <w:t>t</w:t>
      </w:r>
      <w:r w:rsidRPr="00D47952">
        <w:rPr>
          <w:rFonts w:cs="Calibri"/>
        </w:rPr>
        <w:t>roškovi nabave računalne opreme i programske podrške (hardvera i softvera)</w:t>
      </w:r>
    </w:p>
    <w:p w14:paraId="655C5A8B" w14:textId="77777777" w:rsidR="00E47595" w:rsidRPr="00D47952" w:rsidRDefault="00E47595" w:rsidP="0068276B">
      <w:pPr>
        <w:pStyle w:val="ListParagraph"/>
        <w:numPr>
          <w:ilvl w:val="0"/>
          <w:numId w:val="38"/>
        </w:numPr>
        <w:spacing w:after="0" w:line="240" w:lineRule="auto"/>
        <w:ind w:left="284" w:hanging="284"/>
        <w:jc w:val="both"/>
        <w:rPr>
          <w:rFonts w:cs="Calibri"/>
        </w:rPr>
      </w:pPr>
      <w:r>
        <w:rPr>
          <w:rFonts w:cs="Calibri"/>
        </w:rPr>
        <w:t>t</w:t>
      </w:r>
      <w:r w:rsidRPr="00D47952">
        <w:rPr>
          <w:rFonts w:cs="Calibri"/>
        </w:rPr>
        <w:t xml:space="preserve">roškovi koji su nastali prije početka projekta, odnosno prije predaje zadnje verzije projektnog prijedloga </w:t>
      </w:r>
    </w:p>
    <w:p w14:paraId="230A7B9C" w14:textId="77777777" w:rsidR="00E47595" w:rsidRPr="00D47952" w:rsidRDefault="00E47595" w:rsidP="0068276B">
      <w:pPr>
        <w:numPr>
          <w:ilvl w:val="0"/>
          <w:numId w:val="37"/>
        </w:numPr>
        <w:spacing w:after="0" w:line="240" w:lineRule="auto"/>
        <w:ind w:left="284" w:hanging="284"/>
        <w:jc w:val="both"/>
        <w:rPr>
          <w:rFonts w:cs="Calibri"/>
        </w:rPr>
      </w:pPr>
      <w:r>
        <w:rPr>
          <w:rFonts w:cs="Calibri"/>
        </w:rPr>
        <w:t>o</w:t>
      </w:r>
      <w:r w:rsidRPr="00D47952">
        <w:rPr>
          <w:rFonts w:cs="Calibri"/>
        </w:rPr>
        <w:t>sobni troškovi, uključujući reprezentaciju, bonuse i dodatne beneficije zaposlenika</w:t>
      </w:r>
    </w:p>
    <w:p w14:paraId="6434E5D6" w14:textId="77777777" w:rsidR="00E47595" w:rsidRPr="00D47952" w:rsidRDefault="00E47595" w:rsidP="0068276B">
      <w:pPr>
        <w:numPr>
          <w:ilvl w:val="0"/>
          <w:numId w:val="36"/>
        </w:numPr>
        <w:spacing w:after="0" w:line="240" w:lineRule="auto"/>
        <w:ind w:left="284" w:hanging="284"/>
        <w:jc w:val="both"/>
        <w:rPr>
          <w:rFonts w:cs="Calibri"/>
        </w:rPr>
      </w:pPr>
      <w:r>
        <w:rPr>
          <w:rFonts w:cs="Calibri"/>
        </w:rPr>
        <w:lastRenderedPageBreak/>
        <w:t>t</w:t>
      </w:r>
      <w:r w:rsidRPr="00D47952">
        <w:rPr>
          <w:rFonts w:cs="Calibri"/>
        </w:rPr>
        <w:t xml:space="preserve">roškovi koji podliježu dvostrukom financiranju – </w:t>
      </w:r>
      <w:r>
        <w:rPr>
          <w:rFonts w:cs="Calibri"/>
        </w:rPr>
        <w:t>a</w:t>
      </w:r>
      <w:r w:rsidRPr="00D47952">
        <w:rPr>
          <w:rFonts w:cs="Calibri"/>
        </w:rPr>
        <w:t xml:space="preserve">ko su isti troškovi već financirani iz </w:t>
      </w:r>
      <w:r>
        <w:rPr>
          <w:rFonts w:cs="Calibri"/>
        </w:rPr>
        <w:t>drugih javnih izvora (EU ili nacionalnih)</w:t>
      </w:r>
    </w:p>
    <w:p w14:paraId="5C623E99" w14:textId="77777777" w:rsidR="00E47595" w:rsidRPr="00D47952" w:rsidRDefault="00E47595" w:rsidP="0068276B">
      <w:pPr>
        <w:pStyle w:val="ListParagraph"/>
        <w:numPr>
          <w:ilvl w:val="0"/>
          <w:numId w:val="36"/>
        </w:numPr>
        <w:spacing w:after="0" w:line="240" w:lineRule="auto"/>
        <w:ind w:left="284" w:hanging="284"/>
        <w:jc w:val="both"/>
        <w:rPr>
          <w:rFonts w:eastAsia="Calibri" w:cs="Calibri"/>
        </w:rPr>
      </w:pPr>
      <w:r>
        <w:rPr>
          <w:rFonts w:eastAsia="Calibri" w:cs="Calibri"/>
        </w:rPr>
        <w:t>t</w:t>
      </w:r>
      <w:r w:rsidRPr="00D47952">
        <w:rPr>
          <w:rFonts w:eastAsia="Calibri" w:cs="Calibri"/>
        </w:rPr>
        <w:t>roškovi vezani uz komunikaciju i vidljivost</w:t>
      </w:r>
    </w:p>
    <w:p w14:paraId="40085716" w14:textId="77777777" w:rsidR="00E47595" w:rsidRPr="00D47952" w:rsidRDefault="00E47595" w:rsidP="0068276B">
      <w:pPr>
        <w:pStyle w:val="ListParagraph"/>
        <w:numPr>
          <w:ilvl w:val="0"/>
          <w:numId w:val="35"/>
        </w:numPr>
        <w:spacing w:after="0" w:line="240" w:lineRule="auto"/>
        <w:ind w:left="284" w:hanging="284"/>
        <w:jc w:val="both"/>
        <w:rPr>
          <w:rFonts w:cs="Calibri"/>
        </w:rPr>
      </w:pPr>
      <w:r>
        <w:rPr>
          <w:rFonts w:cs="Calibri"/>
        </w:rPr>
        <w:t>n</w:t>
      </w:r>
      <w:r w:rsidRPr="00D47952">
        <w:rPr>
          <w:rFonts w:cs="Calibri"/>
        </w:rPr>
        <w:t>abava od povezanih subjekata – Kupnja opreme ili usluga od poduzeća koja su u vlasničkoj vezi s korisnikom potpore</w:t>
      </w:r>
    </w:p>
    <w:p w14:paraId="1B01C93A" w14:textId="77777777" w:rsidR="00E47595" w:rsidRPr="00D47952" w:rsidRDefault="00E47595" w:rsidP="0068276B">
      <w:pPr>
        <w:pStyle w:val="ListParagraph"/>
        <w:numPr>
          <w:ilvl w:val="0"/>
          <w:numId w:val="34"/>
        </w:numPr>
        <w:spacing w:after="0" w:line="240" w:lineRule="auto"/>
        <w:ind w:left="284" w:hanging="284"/>
        <w:jc w:val="both"/>
        <w:rPr>
          <w:rFonts w:cs="Calibri"/>
        </w:rPr>
      </w:pPr>
      <w:r>
        <w:rPr>
          <w:rFonts w:eastAsia="Arial" w:cs="Calibri"/>
          <w:color w:val="000000" w:themeColor="text1"/>
        </w:rPr>
        <w:t>t</w:t>
      </w:r>
      <w:r w:rsidRPr="00D47952">
        <w:rPr>
          <w:rFonts w:eastAsiaTheme="minorEastAsia" w:cs="Calibri"/>
        </w:rPr>
        <w:t>roškovi koji nisu u skladu s pravilima javne nabave i/ili u skladu s propisanim NOJN pravilima</w:t>
      </w:r>
    </w:p>
    <w:p w14:paraId="2E916E91" w14:textId="77777777" w:rsidR="00E47595" w:rsidRPr="00D47952" w:rsidRDefault="00E47595" w:rsidP="0068276B">
      <w:pPr>
        <w:pStyle w:val="ListParagraph"/>
        <w:numPr>
          <w:ilvl w:val="0"/>
          <w:numId w:val="33"/>
        </w:numPr>
        <w:spacing w:after="0" w:line="240" w:lineRule="auto"/>
        <w:ind w:left="284" w:hanging="284"/>
        <w:jc w:val="both"/>
        <w:rPr>
          <w:rFonts w:cs="Calibri"/>
        </w:rPr>
      </w:pPr>
      <w:r>
        <w:rPr>
          <w:rFonts w:eastAsiaTheme="minorEastAsia" w:cs="Calibri"/>
        </w:rPr>
        <w:t>t</w:t>
      </w:r>
      <w:r w:rsidRPr="00D47952">
        <w:rPr>
          <w:rFonts w:eastAsiaTheme="minorEastAsia" w:cs="Calibri"/>
        </w:rPr>
        <w:t>roškovi vezani za održavanje postojećeg certifikata</w:t>
      </w:r>
    </w:p>
    <w:p w14:paraId="1C4B88DE" w14:textId="77777777" w:rsidR="00E47595" w:rsidRPr="00D47952" w:rsidRDefault="00E47595" w:rsidP="0068276B">
      <w:pPr>
        <w:pStyle w:val="ListParagraph"/>
        <w:numPr>
          <w:ilvl w:val="0"/>
          <w:numId w:val="32"/>
        </w:numPr>
        <w:spacing w:after="0" w:line="240" w:lineRule="auto"/>
        <w:ind w:left="284" w:hanging="284"/>
        <w:jc w:val="both"/>
        <w:rPr>
          <w:rFonts w:cs="Calibri"/>
        </w:rPr>
      </w:pPr>
      <w:r w:rsidRPr="00D47952">
        <w:rPr>
          <w:rFonts w:eastAsiaTheme="minorEastAsia" w:cs="Calibri"/>
        </w:rPr>
        <w:t>PDV tj. porez na dodanu vrijednost za koji korisnik ima pravo ostvariti odbitak</w:t>
      </w:r>
    </w:p>
    <w:p w14:paraId="18CE7E79" w14:textId="77777777" w:rsidR="00E47595" w:rsidRPr="00D47952" w:rsidRDefault="00E47595" w:rsidP="0068276B">
      <w:pPr>
        <w:pStyle w:val="ListParagraph"/>
        <w:numPr>
          <w:ilvl w:val="0"/>
          <w:numId w:val="31"/>
        </w:numPr>
        <w:spacing w:after="0" w:line="240" w:lineRule="auto"/>
        <w:ind w:left="284" w:hanging="284"/>
        <w:jc w:val="both"/>
        <w:rPr>
          <w:rFonts w:cs="Calibri"/>
        </w:rPr>
      </w:pPr>
      <w:r>
        <w:rPr>
          <w:rFonts w:eastAsiaTheme="minorEastAsia" w:cs="Calibri"/>
        </w:rPr>
        <w:t>d</w:t>
      </w:r>
      <w:r w:rsidRPr="00D47952">
        <w:rPr>
          <w:rFonts w:eastAsiaTheme="minorEastAsia" w:cs="Calibri"/>
        </w:rPr>
        <w:t>ug i troškovi otpreme duga</w:t>
      </w:r>
    </w:p>
    <w:p w14:paraId="44D6A8EB" w14:textId="77777777" w:rsidR="00E47595" w:rsidRPr="00D47952" w:rsidRDefault="00E47595" w:rsidP="0068276B">
      <w:pPr>
        <w:pStyle w:val="ListParagraph"/>
        <w:numPr>
          <w:ilvl w:val="0"/>
          <w:numId w:val="30"/>
        </w:numPr>
        <w:spacing w:after="0" w:line="240" w:lineRule="auto"/>
        <w:ind w:left="284" w:hanging="284"/>
        <w:jc w:val="both"/>
        <w:rPr>
          <w:rFonts w:cs="Calibri"/>
        </w:rPr>
      </w:pPr>
      <w:r>
        <w:rPr>
          <w:rFonts w:eastAsiaTheme="minorEastAsia" w:cs="Calibri"/>
        </w:rPr>
        <w:t>r</w:t>
      </w:r>
      <w:r w:rsidRPr="00D47952">
        <w:rPr>
          <w:rFonts w:eastAsiaTheme="minorEastAsia" w:cs="Calibri"/>
        </w:rPr>
        <w:t>ezerve za buduće gubitke ili dugove</w:t>
      </w:r>
    </w:p>
    <w:p w14:paraId="7A1B2BB7" w14:textId="77777777" w:rsidR="00E47595" w:rsidRPr="00D47952" w:rsidRDefault="00E47595" w:rsidP="0068276B">
      <w:pPr>
        <w:pStyle w:val="ListParagraph"/>
        <w:numPr>
          <w:ilvl w:val="0"/>
          <w:numId w:val="29"/>
        </w:numPr>
        <w:spacing w:after="0" w:line="240" w:lineRule="auto"/>
        <w:ind w:left="284" w:hanging="284"/>
        <w:jc w:val="both"/>
        <w:rPr>
          <w:rFonts w:cs="Calibri"/>
        </w:rPr>
      </w:pPr>
      <w:r>
        <w:rPr>
          <w:rFonts w:eastAsiaTheme="minorEastAsia" w:cs="Calibri"/>
        </w:rPr>
        <w:t>k</w:t>
      </w:r>
      <w:r w:rsidRPr="00D47952">
        <w:rPr>
          <w:rFonts w:eastAsiaTheme="minorEastAsia" w:cs="Calibri"/>
        </w:rPr>
        <w:t>amate</w:t>
      </w:r>
    </w:p>
    <w:p w14:paraId="7F68FE58" w14:textId="77777777" w:rsidR="00E47595" w:rsidRPr="00D47952" w:rsidRDefault="00E47595" w:rsidP="0068276B">
      <w:pPr>
        <w:pStyle w:val="ListParagraph"/>
        <w:numPr>
          <w:ilvl w:val="0"/>
          <w:numId w:val="28"/>
        </w:numPr>
        <w:spacing w:after="0" w:line="240" w:lineRule="auto"/>
        <w:ind w:left="284" w:hanging="284"/>
        <w:jc w:val="both"/>
        <w:rPr>
          <w:rFonts w:cs="Calibri"/>
        </w:rPr>
      </w:pPr>
      <w:r>
        <w:rPr>
          <w:rFonts w:cs="Calibri"/>
        </w:rPr>
        <w:t>g</w:t>
      </w:r>
      <w:r w:rsidRPr="00D47952">
        <w:rPr>
          <w:rFonts w:cs="Calibri"/>
        </w:rPr>
        <w:t>ubitci zbog promjene valute</w:t>
      </w:r>
    </w:p>
    <w:p w14:paraId="79F26156" w14:textId="77777777" w:rsidR="00E47595" w:rsidRPr="00D47952" w:rsidRDefault="00E47595" w:rsidP="0068276B">
      <w:pPr>
        <w:pStyle w:val="ListParagraph"/>
        <w:numPr>
          <w:ilvl w:val="0"/>
          <w:numId w:val="27"/>
        </w:numPr>
        <w:spacing w:after="0" w:line="240" w:lineRule="auto"/>
        <w:ind w:left="284" w:hanging="284"/>
        <w:jc w:val="both"/>
        <w:rPr>
          <w:rFonts w:cs="Calibri"/>
        </w:rPr>
      </w:pPr>
      <w:r>
        <w:rPr>
          <w:rFonts w:cs="Calibri"/>
        </w:rPr>
        <w:t>b</w:t>
      </w:r>
      <w:r w:rsidRPr="00D47952">
        <w:rPr>
          <w:rFonts w:cs="Calibri"/>
        </w:rPr>
        <w:t>ankovne garancije</w:t>
      </w:r>
    </w:p>
    <w:p w14:paraId="628D2BAF" w14:textId="77777777" w:rsidR="00E47595" w:rsidRPr="00D47952" w:rsidRDefault="00E47595" w:rsidP="0068276B">
      <w:pPr>
        <w:pStyle w:val="ListParagraph"/>
        <w:numPr>
          <w:ilvl w:val="0"/>
          <w:numId w:val="26"/>
        </w:numPr>
        <w:spacing w:after="0" w:line="240" w:lineRule="auto"/>
        <w:ind w:left="284" w:hanging="284"/>
        <w:jc w:val="both"/>
        <w:rPr>
          <w:rFonts w:cs="Calibri"/>
        </w:rPr>
      </w:pPr>
      <w:r>
        <w:rPr>
          <w:rFonts w:cs="Calibri"/>
        </w:rPr>
        <w:t>b</w:t>
      </w:r>
      <w:r w:rsidRPr="00D47952">
        <w:rPr>
          <w:rFonts w:cs="Calibri"/>
        </w:rPr>
        <w:t>ankovni troškovi koje Korisnikova banka naplaćuje ugovarajućem tijelu za prijenos sredstava</w:t>
      </w:r>
    </w:p>
    <w:p w14:paraId="5CD1B3C3" w14:textId="77777777" w:rsidR="00E47595" w:rsidRPr="00D47952" w:rsidRDefault="00E47595" w:rsidP="0068276B">
      <w:pPr>
        <w:pStyle w:val="ListParagraph"/>
        <w:numPr>
          <w:ilvl w:val="0"/>
          <w:numId w:val="25"/>
        </w:numPr>
        <w:spacing w:after="0" w:line="240" w:lineRule="auto"/>
        <w:ind w:left="284" w:hanging="284"/>
        <w:jc w:val="both"/>
        <w:rPr>
          <w:rFonts w:cs="Calibri"/>
        </w:rPr>
      </w:pPr>
      <w:r>
        <w:rPr>
          <w:rFonts w:cs="Calibri"/>
        </w:rPr>
        <w:t>f</w:t>
      </w:r>
      <w:r w:rsidRPr="00D47952">
        <w:rPr>
          <w:rFonts w:cs="Calibri"/>
        </w:rPr>
        <w:t>inancijski i bankovni troškovi</w:t>
      </w:r>
    </w:p>
    <w:p w14:paraId="73EA1BD9" w14:textId="77777777" w:rsidR="00E47595" w:rsidRPr="00D47952" w:rsidRDefault="00E47595" w:rsidP="0068276B">
      <w:pPr>
        <w:pStyle w:val="ListParagraph"/>
        <w:numPr>
          <w:ilvl w:val="0"/>
          <w:numId w:val="24"/>
        </w:numPr>
        <w:spacing w:after="0" w:line="240" w:lineRule="auto"/>
        <w:ind w:left="284" w:hanging="284"/>
        <w:jc w:val="both"/>
        <w:rPr>
          <w:rFonts w:cs="Calibri"/>
        </w:rPr>
      </w:pPr>
      <w:r>
        <w:rPr>
          <w:rFonts w:cs="Calibri"/>
        </w:rPr>
        <w:t>a</w:t>
      </w:r>
      <w:r w:rsidRPr="00D47952">
        <w:rPr>
          <w:rFonts w:cs="Calibri"/>
        </w:rPr>
        <w:t>dministrativne pristojbe</w:t>
      </w:r>
    </w:p>
    <w:p w14:paraId="773B5621" w14:textId="77777777" w:rsidR="00E47595" w:rsidRPr="00D47952" w:rsidRDefault="00E47595" w:rsidP="0068276B">
      <w:pPr>
        <w:pStyle w:val="ListParagraph"/>
        <w:numPr>
          <w:ilvl w:val="0"/>
          <w:numId w:val="23"/>
        </w:numPr>
        <w:spacing w:after="0" w:line="240" w:lineRule="auto"/>
        <w:ind w:left="284" w:hanging="284"/>
        <w:jc w:val="both"/>
        <w:rPr>
          <w:rFonts w:cs="Calibri"/>
        </w:rPr>
      </w:pPr>
      <w:r>
        <w:rPr>
          <w:rFonts w:cs="Calibri"/>
        </w:rPr>
        <w:t>p</w:t>
      </w:r>
      <w:r w:rsidRPr="00D47952">
        <w:rPr>
          <w:rFonts w:cs="Calibri"/>
        </w:rPr>
        <w:t>rekomjerni ili nepromišljeni troškovi</w:t>
      </w:r>
    </w:p>
    <w:p w14:paraId="3A642B65" w14:textId="77777777" w:rsidR="00E47595" w:rsidRPr="00D47952" w:rsidRDefault="00E47595" w:rsidP="0068276B">
      <w:pPr>
        <w:pStyle w:val="ListParagraph"/>
        <w:numPr>
          <w:ilvl w:val="0"/>
          <w:numId w:val="22"/>
        </w:numPr>
        <w:spacing w:after="0" w:line="240" w:lineRule="auto"/>
        <w:ind w:left="284" w:hanging="284"/>
        <w:jc w:val="both"/>
        <w:rPr>
          <w:rFonts w:eastAsia="Calibri" w:cs="Calibri"/>
        </w:rPr>
      </w:pPr>
      <w:r>
        <w:rPr>
          <w:rFonts w:eastAsia="Calibri" w:cs="Calibri"/>
        </w:rPr>
        <w:t>t</w:t>
      </w:r>
      <w:r w:rsidRPr="00D47952">
        <w:rPr>
          <w:rFonts w:eastAsia="Calibri" w:cs="Calibri"/>
        </w:rPr>
        <w:t>roškovi nastali, ili doprinosi za aktivnosti provedene, tijekom suspenzije ugovora o financiranju trećih strana</w:t>
      </w:r>
    </w:p>
    <w:p w14:paraId="7AE40F86" w14:textId="1C93A65E" w:rsidR="00E47595" w:rsidRPr="00E47595" w:rsidRDefault="00E47595" w:rsidP="0068276B">
      <w:pPr>
        <w:pStyle w:val="ListParagraph"/>
        <w:numPr>
          <w:ilvl w:val="0"/>
          <w:numId w:val="21"/>
        </w:numPr>
        <w:spacing w:after="0" w:line="240" w:lineRule="auto"/>
        <w:ind w:left="284" w:hanging="284"/>
        <w:jc w:val="both"/>
        <w:rPr>
          <w:rFonts w:eastAsia="Calibri" w:cs="Calibri"/>
        </w:rPr>
      </w:pPr>
      <w:r>
        <w:rPr>
          <w:rFonts w:eastAsia="Calibri" w:cs="Calibri"/>
          <w:color w:val="000000" w:themeColor="text1"/>
        </w:rPr>
        <w:t>b</w:t>
      </w:r>
      <w:r w:rsidRPr="00D47952">
        <w:rPr>
          <w:rFonts w:eastAsia="Calibri" w:cs="Calibri"/>
          <w:color w:val="000000" w:themeColor="text1"/>
        </w:rPr>
        <w:t>ilo koji drugi troškovi koji nisu izravno povezani s prihvatljivim aktivnostima projekta ili se smatraju neopravdanima</w:t>
      </w:r>
    </w:p>
    <w:p w14:paraId="6277F202" w14:textId="77777777" w:rsidR="00BD7561" w:rsidRPr="00BB0B01" w:rsidRDefault="00BD7561" w:rsidP="00D65A61">
      <w:pPr>
        <w:spacing w:after="0" w:line="240" w:lineRule="auto"/>
        <w:jc w:val="both"/>
        <w:rPr>
          <w:rFonts w:asciiTheme="minorHAnsi" w:hAnsiTheme="minorHAnsi" w:cstheme="minorHAnsi"/>
        </w:rPr>
      </w:pPr>
    </w:p>
    <w:p w14:paraId="20E7B485" w14:textId="1D5765E6" w:rsidR="00BD7561" w:rsidRPr="00BB0B01" w:rsidRDefault="0011031A" w:rsidP="00D65A61">
      <w:pPr>
        <w:spacing w:after="0" w:line="240" w:lineRule="auto"/>
        <w:jc w:val="both"/>
        <w:rPr>
          <w:rFonts w:asciiTheme="minorHAnsi" w:hAnsiTheme="minorHAnsi" w:cstheme="minorHAnsi"/>
          <w:u w:val="single"/>
        </w:rPr>
      </w:pPr>
      <w:r w:rsidRPr="00BB0B01">
        <w:rPr>
          <w:rFonts w:asciiTheme="minorHAnsi" w:hAnsiTheme="minorHAnsi" w:cstheme="minorHAnsi"/>
          <w:u w:val="single"/>
        </w:rPr>
        <w:t>4. IZVJEŠTAVANJE, PLAĆANJA I POVRAT</w:t>
      </w:r>
    </w:p>
    <w:p w14:paraId="7E89DAFB" w14:textId="77777777" w:rsidR="00633759" w:rsidRPr="00BB0B01" w:rsidRDefault="00633759" w:rsidP="00D65A61">
      <w:pPr>
        <w:spacing w:after="0" w:line="240" w:lineRule="auto"/>
        <w:jc w:val="both"/>
        <w:rPr>
          <w:rFonts w:asciiTheme="minorHAnsi" w:hAnsiTheme="minorHAnsi" w:cstheme="minorHAnsi"/>
        </w:rPr>
      </w:pPr>
    </w:p>
    <w:p w14:paraId="68306931" w14:textId="62902183" w:rsidR="00BD7561" w:rsidRPr="00BB0B01" w:rsidRDefault="0011031A"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4.1. </w:t>
      </w:r>
      <w:r w:rsidR="0062021E" w:rsidRPr="00BB0B01">
        <w:rPr>
          <w:rFonts w:asciiTheme="minorHAnsi" w:hAnsiTheme="minorHAnsi" w:cstheme="minorHAnsi"/>
        </w:rPr>
        <w:t xml:space="preserve">Izvještavanje </w:t>
      </w:r>
    </w:p>
    <w:p w14:paraId="614E89C5" w14:textId="77777777" w:rsidR="00BD7561" w:rsidRPr="00BB0B01" w:rsidRDefault="00BD7561" w:rsidP="00D65A61">
      <w:pPr>
        <w:spacing w:after="0" w:line="240" w:lineRule="auto"/>
        <w:jc w:val="both"/>
        <w:rPr>
          <w:rFonts w:asciiTheme="minorHAnsi" w:hAnsiTheme="minorHAnsi" w:cstheme="minorHAnsi"/>
        </w:rPr>
      </w:pPr>
    </w:p>
    <w:p w14:paraId="527F499A" w14:textId="4A6E1471" w:rsidR="000C438C" w:rsidRPr="00BB0B01" w:rsidRDefault="00BD7561"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Periodično izvještavanje: </w:t>
      </w:r>
      <w:r w:rsidR="000C438C" w:rsidRPr="00BB0B01">
        <w:rPr>
          <w:rFonts w:asciiTheme="minorHAnsi" w:hAnsiTheme="minorHAnsi" w:cstheme="minorHAnsi"/>
        </w:rPr>
        <w:t xml:space="preserve">Korisnik podnosi </w:t>
      </w:r>
      <w:r w:rsidR="002E7CB6">
        <w:rPr>
          <w:rFonts w:asciiTheme="minorHAnsi" w:hAnsiTheme="minorHAnsi" w:cstheme="minorHAnsi"/>
        </w:rPr>
        <w:t>1 (</w:t>
      </w:r>
      <w:r w:rsidR="00E47595">
        <w:rPr>
          <w:rFonts w:asciiTheme="minorHAnsi" w:hAnsiTheme="minorHAnsi" w:cstheme="minorHAnsi"/>
        </w:rPr>
        <w:t>jedno</w:t>
      </w:r>
      <w:r w:rsidR="002E7CB6">
        <w:rPr>
          <w:rFonts w:asciiTheme="minorHAnsi" w:hAnsiTheme="minorHAnsi" w:cstheme="minorHAnsi"/>
        </w:rPr>
        <w:t>)</w:t>
      </w:r>
      <w:r w:rsidR="000C438C" w:rsidRPr="00BB0B01">
        <w:rPr>
          <w:rFonts w:asciiTheme="minorHAnsi" w:hAnsiTheme="minorHAnsi" w:cstheme="minorHAnsi"/>
          <w:i/>
          <w:iCs/>
        </w:rPr>
        <w:t xml:space="preserve"> </w:t>
      </w:r>
      <w:r w:rsidR="000C438C" w:rsidRPr="00BB0B01">
        <w:rPr>
          <w:rFonts w:asciiTheme="minorHAnsi" w:hAnsiTheme="minorHAnsi" w:cstheme="minorHAnsi"/>
        </w:rPr>
        <w:t>periodičn</w:t>
      </w:r>
      <w:r w:rsidR="00E47595">
        <w:rPr>
          <w:rFonts w:asciiTheme="minorHAnsi" w:hAnsiTheme="minorHAnsi" w:cstheme="minorHAnsi"/>
        </w:rPr>
        <w:t>o</w:t>
      </w:r>
      <w:r w:rsidR="000C438C" w:rsidRPr="00BB0B01">
        <w:rPr>
          <w:rFonts w:asciiTheme="minorHAnsi" w:hAnsiTheme="minorHAnsi" w:cstheme="minorHAnsi"/>
        </w:rPr>
        <w:t xml:space="preserve"> izvješć</w:t>
      </w:r>
      <w:r w:rsidR="00E47595">
        <w:rPr>
          <w:rFonts w:asciiTheme="minorHAnsi" w:hAnsiTheme="minorHAnsi" w:cstheme="minorHAnsi"/>
        </w:rPr>
        <w:t>e</w:t>
      </w:r>
      <w:r w:rsidR="000C438C" w:rsidRPr="00BB0B01">
        <w:rPr>
          <w:rFonts w:asciiTheme="minorHAnsi" w:hAnsiTheme="minorHAnsi" w:cstheme="minorHAnsi"/>
        </w:rPr>
        <w:t xml:space="preserve"> dinamiko</w:t>
      </w:r>
      <w:r w:rsidR="00E47595">
        <w:rPr>
          <w:rFonts w:asciiTheme="minorHAnsi" w:hAnsiTheme="minorHAnsi" w:cstheme="minorHAnsi"/>
        </w:rPr>
        <w:t xml:space="preserve">m: </w:t>
      </w:r>
      <w:r w:rsidR="00011E9A">
        <w:rPr>
          <w:rFonts w:asciiTheme="minorHAnsi" w:hAnsiTheme="minorHAnsi" w:cstheme="minorHAnsi"/>
        </w:rPr>
        <w:t xml:space="preserve">najkasnije u roku od 15 </w:t>
      </w:r>
      <w:r w:rsidR="00191C19">
        <w:rPr>
          <w:rFonts w:asciiTheme="minorHAnsi" w:hAnsiTheme="minorHAnsi" w:cstheme="minorHAnsi"/>
        </w:rPr>
        <w:t xml:space="preserve">(petnaest) </w:t>
      </w:r>
      <w:r w:rsidR="00011E9A">
        <w:rPr>
          <w:rFonts w:asciiTheme="minorHAnsi" w:hAnsiTheme="minorHAnsi" w:cstheme="minorHAnsi"/>
        </w:rPr>
        <w:t xml:space="preserve">dana od proteka razdoblja </w:t>
      </w:r>
      <w:r w:rsidR="0062515A">
        <w:rPr>
          <w:rFonts w:asciiTheme="minorHAnsi" w:hAnsiTheme="minorHAnsi" w:cstheme="minorHAnsi"/>
        </w:rPr>
        <w:t>polovice trajanja</w:t>
      </w:r>
      <w:r w:rsidR="00E47595">
        <w:rPr>
          <w:rFonts w:asciiTheme="minorHAnsi" w:hAnsiTheme="minorHAnsi" w:cstheme="minorHAnsi"/>
        </w:rPr>
        <w:t xml:space="preserve"> </w:t>
      </w:r>
      <w:r w:rsidR="00AC4BA7">
        <w:rPr>
          <w:rFonts w:asciiTheme="minorHAnsi" w:hAnsiTheme="minorHAnsi" w:cstheme="minorHAnsi"/>
        </w:rPr>
        <w:t>P</w:t>
      </w:r>
      <w:r w:rsidR="00E47595">
        <w:rPr>
          <w:rFonts w:asciiTheme="minorHAnsi" w:hAnsiTheme="minorHAnsi" w:cstheme="minorHAnsi"/>
        </w:rPr>
        <w:t xml:space="preserve">rojekta, </w:t>
      </w:r>
      <w:r w:rsidR="003D5B24">
        <w:rPr>
          <w:rFonts w:asciiTheme="minorHAnsi" w:hAnsiTheme="minorHAnsi" w:cstheme="minorHAnsi"/>
        </w:rPr>
        <w:t xml:space="preserve">odnosno najkasnije do </w:t>
      </w:r>
      <w:r w:rsidR="003D5B24" w:rsidRPr="00BB0B01">
        <w:rPr>
          <w:rFonts w:asciiTheme="minorHAnsi" w:hAnsiTheme="minorHAnsi" w:cstheme="minorHAnsi"/>
          <w:highlight w:val="yellow"/>
        </w:rPr>
        <w:t>&lt;</w:t>
      </w:r>
      <w:r w:rsidR="003D5B24" w:rsidRPr="00BB0B01">
        <w:rPr>
          <w:rFonts w:asciiTheme="minorHAnsi" w:hAnsiTheme="minorHAnsi" w:cstheme="minorHAnsi"/>
          <w:i/>
          <w:iCs/>
          <w:highlight w:val="yellow"/>
        </w:rPr>
        <w:t>datum&gt;</w:t>
      </w:r>
    </w:p>
    <w:p w14:paraId="64430731" w14:textId="77777777" w:rsidR="00BD7561" w:rsidRPr="00BB0B01" w:rsidRDefault="00BD7561" w:rsidP="00D65A61">
      <w:pPr>
        <w:spacing w:after="0" w:line="240" w:lineRule="auto"/>
        <w:jc w:val="both"/>
        <w:rPr>
          <w:rFonts w:asciiTheme="minorHAnsi" w:hAnsiTheme="minorHAnsi" w:cstheme="minorHAnsi"/>
          <w:i/>
          <w:iCs/>
        </w:rPr>
      </w:pPr>
    </w:p>
    <w:p w14:paraId="619A8E12" w14:textId="2CA308B3" w:rsidR="00BD7561" w:rsidRPr="00BB0B01" w:rsidRDefault="6D0CDF95" w:rsidP="00D65A61">
      <w:pPr>
        <w:spacing w:after="0" w:line="240" w:lineRule="auto"/>
        <w:jc w:val="both"/>
        <w:rPr>
          <w:rFonts w:asciiTheme="minorHAnsi" w:hAnsiTheme="minorHAnsi" w:cstheme="minorHAnsi"/>
          <w:i/>
          <w:iCs/>
        </w:rPr>
      </w:pPr>
      <w:r w:rsidRPr="00BB0B01">
        <w:rPr>
          <w:rFonts w:asciiTheme="minorHAnsi" w:hAnsiTheme="minorHAnsi" w:cstheme="minorHAnsi"/>
        </w:rPr>
        <w:t xml:space="preserve">Završno izvješće: </w:t>
      </w:r>
      <w:r w:rsidR="6A361648" w:rsidRPr="00BB0B01">
        <w:rPr>
          <w:rFonts w:asciiTheme="minorHAnsi" w:hAnsiTheme="minorHAnsi" w:cstheme="minorHAnsi"/>
        </w:rPr>
        <w:t>Podnosi se</w:t>
      </w:r>
      <w:r w:rsidR="002E7CB6">
        <w:rPr>
          <w:rFonts w:asciiTheme="minorHAnsi" w:hAnsiTheme="minorHAnsi" w:cstheme="minorHAnsi"/>
        </w:rPr>
        <w:t xml:space="preserve"> 1</w:t>
      </w:r>
      <w:r w:rsidR="786448C2" w:rsidRPr="00BB0B01">
        <w:rPr>
          <w:rFonts w:asciiTheme="minorHAnsi" w:hAnsiTheme="minorHAnsi" w:cstheme="minorHAnsi"/>
        </w:rPr>
        <w:t xml:space="preserve"> </w:t>
      </w:r>
      <w:r w:rsidR="00972778">
        <w:rPr>
          <w:rFonts w:asciiTheme="minorHAnsi" w:hAnsiTheme="minorHAnsi" w:cstheme="minorHAnsi"/>
        </w:rPr>
        <w:t>(</w:t>
      </w:r>
      <w:r w:rsidR="786448C2" w:rsidRPr="00BB0B01">
        <w:rPr>
          <w:rFonts w:asciiTheme="minorHAnsi" w:hAnsiTheme="minorHAnsi" w:cstheme="minorHAnsi"/>
        </w:rPr>
        <w:t>jedno</w:t>
      </w:r>
      <w:r w:rsidR="000B2442">
        <w:rPr>
          <w:rFonts w:asciiTheme="minorHAnsi" w:hAnsiTheme="minorHAnsi" w:cstheme="minorHAnsi"/>
        </w:rPr>
        <w:t>)</w:t>
      </w:r>
      <w:r w:rsidR="000B2442" w:rsidRPr="00BB0B01">
        <w:rPr>
          <w:rFonts w:asciiTheme="minorHAnsi" w:hAnsiTheme="minorHAnsi" w:cstheme="minorHAnsi"/>
        </w:rPr>
        <w:t xml:space="preserve"> </w:t>
      </w:r>
      <w:r w:rsidR="786448C2" w:rsidRPr="00BB0B01">
        <w:rPr>
          <w:rFonts w:asciiTheme="minorHAnsi" w:hAnsiTheme="minorHAnsi" w:cstheme="minorHAnsi"/>
        </w:rPr>
        <w:t>završno izvješće</w:t>
      </w:r>
      <w:r w:rsidRPr="00BB0B01">
        <w:rPr>
          <w:rFonts w:asciiTheme="minorHAnsi" w:hAnsiTheme="minorHAnsi" w:cstheme="minorHAnsi"/>
        </w:rPr>
        <w:t xml:space="preserve"> najkasnije u roku </w:t>
      </w:r>
      <w:r w:rsidRPr="00191C19">
        <w:rPr>
          <w:rFonts w:asciiTheme="minorHAnsi" w:hAnsiTheme="minorHAnsi" w:cstheme="minorHAnsi"/>
        </w:rPr>
        <w:t>od 30</w:t>
      </w:r>
      <w:r w:rsidR="00191C19">
        <w:rPr>
          <w:rFonts w:asciiTheme="minorHAnsi" w:hAnsiTheme="minorHAnsi" w:cstheme="minorHAnsi"/>
        </w:rPr>
        <w:t xml:space="preserve"> (trideset)</w:t>
      </w:r>
      <w:r w:rsidRPr="00BB0B01">
        <w:rPr>
          <w:rFonts w:asciiTheme="minorHAnsi" w:hAnsiTheme="minorHAnsi" w:cstheme="minorHAnsi"/>
        </w:rPr>
        <w:t xml:space="preserve"> dana od završetka trajanja </w:t>
      </w:r>
      <w:r w:rsidR="6A361648" w:rsidRPr="00BB0B01">
        <w:rPr>
          <w:rFonts w:asciiTheme="minorHAnsi" w:hAnsiTheme="minorHAnsi" w:cstheme="minorHAnsi"/>
        </w:rPr>
        <w:t>P</w:t>
      </w:r>
      <w:r w:rsidRPr="00BB0B01">
        <w:rPr>
          <w:rFonts w:asciiTheme="minorHAnsi" w:hAnsiTheme="minorHAnsi" w:cstheme="minorHAnsi"/>
        </w:rPr>
        <w:t xml:space="preserve">rojekta odnosno najkasnije do </w:t>
      </w:r>
      <w:r w:rsidRPr="00BB0B01">
        <w:rPr>
          <w:rFonts w:asciiTheme="minorHAnsi" w:hAnsiTheme="minorHAnsi" w:cstheme="minorHAnsi"/>
          <w:highlight w:val="yellow"/>
        </w:rPr>
        <w:t>&lt;</w:t>
      </w:r>
      <w:r w:rsidRPr="00BB0B01">
        <w:rPr>
          <w:rFonts w:asciiTheme="minorHAnsi" w:hAnsiTheme="minorHAnsi" w:cstheme="minorHAnsi"/>
          <w:i/>
          <w:iCs/>
          <w:highlight w:val="yellow"/>
        </w:rPr>
        <w:t>datum&gt;</w:t>
      </w:r>
    </w:p>
    <w:p w14:paraId="232A578F" w14:textId="77777777" w:rsidR="00BD7561" w:rsidRPr="00BB0B01" w:rsidRDefault="00BD7561" w:rsidP="00D65A61">
      <w:pPr>
        <w:spacing w:after="0" w:line="240" w:lineRule="auto"/>
        <w:jc w:val="both"/>
        <w:rPr>
          <w:rFonts w:asciiTheme="minorHAnsi" w:hAnsiTheme="minorHAnsi" w:cstheme="minorHAnsi"/>
        </w:rPr>
      </w:pPr>
    </w:p>
    <w:p w14:paraId="52E1C53B" w14:textId="31E5A5E9" w:rsidR="00BD7561" w:rsidRPr="00BB0B01" w:rsidRDefault="00BD7561" w:rsidP="00D65A61">
      <w:pPr>
        <w:spacing w:after="0" w:line="240" w:lineRule="auto"/>
        <w:jc w:val="both"/>
        <w:rPr>
          <w:rFonts w:asciiTheme="minorHAnsi" w:hAnsiTheme="minorHAnsi" w:cstheme="minorHAnsi"/>
        </w:rPr>
      </w:pPr>
      <w:r w:rsidRPr="00BB0B01">
        <w:rPr>
          <w:rFonts w:asciiTheme="minorHAnsi" w:hAnsiTheme="minorHAnsi" w:cstheme="minorHAnsi"/>
        </w:rPr>
        <w:t>4.2. Plaćanje</w:t>
      </w:r>
    </w:p>
    <w:p w14:paraId="657D99E9" w14:textId="77777777" w:rsidR="00BD7561" w:rsidRPr="00BB0B01" w:rsidRDefault="00BD7561" w:rsidP="00D65A61">
      <w:pPr>
        <w:spacing w:after="0" w:line="240" w:lineRule="auto"/>
        <w:jc w:val="both"/>
        <w:rPr>
          <w:rFonts w:asciiTheme="minorHAnsi" w:hAnsiTheme="minorHAnsi" w:cstheme="minorHAnsi"/>
          <w:i/>
        </w:rPr>
      </w:pPr>
    </w:p>
    <w:p w14:paraId="289E7C9C" w14:textId="1EE5E464" w:rsidR="00BD7561" w:rsidRPr="00BB0B01" w:rsidRDefault="3624E63A" w:rsidP="00D65A61">
      <w:pPr>
        <w:spacing w:after="0" w:line="240" w:lineRule="auto"/>
        <w:jc w:val="both"/>
        <w:rPr>
          <w:rFonts w:asciiTheme="minorHAnsi" w:hAnsiTheme="minorHAnsi" w:cstheme="minorHAnsi"/>
        </w:rPr>
      </w:pPr>
      <w:r w:rsidRPr="00BB0B01">
        <w:rPr>
          <w:rFonts w:asciiTheme="minorHAnsi" w:hAnsiTheme="minorHAnsi" w:cstheme="minorHAnsi"/>
        </w:rPr>
        <w:t>Predfinanciranje</w:t>
      </w:r>
      <w:r w:rsidR="4904F065" w:rsidRPr="00BB0B01">
        <w:rPr>
          <w:rFonts w:asciiTheme="minorHAnsi" w:hAnsiTheme="minorHAnsi" w:cstheme="minorHAnsi"/>
        </w:rPr>
        <w:t>:</w:t>
      </w:r>
      <w:r w:rsidR="00C746E9">
        <w:rPr>
          <w:rFonts w:asciiTheme="minorHAnsi" w:hAnsiTheme="minorHAnsi" w:cstheme="minorHAnsi"/>
        </w:rPr>
        <w:t xml:space="preserve"> Isplaćuje se Korisniku, bez podnošenja posebnog zahtjeva, u roku od 15</w:t>
      </w:r>
      <w:r w:rsidR="00AC4BA7">
        <w:rPr>
          <w:rFonts w:asciiTheme="minorHAnsi" w:hAnsiTheme="minorHAnsi" w:cstheme="minorHAnsi"/>
        </w:rPr>
        <w:t xml:space="preserve"> (petnaest)</w:t>
      </w:r>
      <w:r w:rsidR="00C746E9">
        <w:rPr>
          <w:rFonts w:asciiTheme="minorHAnsi" w:hAnsiTheme="minorHAnsi" w:cstheme="minorHAnsi"/>
        </w:rPr>
        <w:t xml:space="preserve"> dana od obostranog potpisa Ugovora</w:t>
      </w:r>
    </w:p>
    <w:p w14:paraId="309E6CDB" w14:textId="77777777" w:rsidR="0062021E" w:rsidRPr="00BB0B01" w:rsidRDefault="0062021E" w:rsidP="00D65A61">
      <w:pPr>
        <w:spacing w:after="0" w:line="240" w:lineRule="auto"/>
        <w:jc w:val="both"/>
        <w:rPr>
          <w:rFonts w:asciiTheme="minorHAnsi" w:hAnsiTheme="minorHAnsi" w:cstheme="minorHAnsi"/>
          <w:i/>
          <w:highlight w:val="yellow"/>
        </w:rPr>
      </w:pPr>
    </w:p>
    <w:p w14:paraId="101F2FB0" w14:textId="41B7EE93" w:rsidR="005D76B0" w:rsidRPr="00D47952" w:rsidRDefault="00B7165C" w:rsidP="005D76B0">
      <w:pPr>
        <w:spacing w:after="0" w:line="240" w:lineRule="auto"/>
        <w:jc w:val="both"/>
        <w:rPr>
          <w:rFonts w:cs="Calibri"/>
        </w:rPr>
      </w:pPr>
      <w:r w:rsidRPr="00A34950">
        <w:rPr>
          <w:rFonts w:asciiTheme="minorHAnsi" w:hAnsiTheme="minorHAnsi" w:cstheme="minorHAnsi"/>
          <w:iCs/>
        </w:rPr>
        <w:t xml:space="preserve">Jamstvo za </w:t>
      </w:r>
      <w:r w:rsidR="00B37D0B" w:rsidRPr="00A34950">
        <w:rPr>
          <w:rFonts w:asciiTheme="minorHAnsi" w:hAnsiTheme="minorHAnsi" w:cstheme="minorHAnsi"/>
          <w:iCs/>
        </w:rPr>
        <w:t>predfinanciranje</w:t>
      </w:r>
      <w:r w:rsidR="0062021E" w:rsidRPr="00A34950">
        <w:rPr>
          <w:rFonts w:asciiTheme="minorHAnsi" w:hAnsiTheme="minorHAnsi" w:cstheme="minorHAnsi"/>
          <w:iCs/>
        </w:rPr>
        <w:t>: DA</w:t>
      </w:r>
      <w:r w:rsidR="00C36668">
        <w:rPr>
          <w:rFonts w:asciiTheme="minorHAnsi" w:hAnsiTheme="minorHAnsi" w:cstheme="minorHAnsi"/>
          <w:iCs/>
        </w:rPr>
        <w:t>, u</w:t>
      </w:r>
      <w:r w:rsidR="00745D1C">
        <w:rPr>
          <w:rFonts w:cs="Calibri"/>
        </w:rPr>
        <w:t xml:space="preserve"> skladu s </w:t>
      </w:r>
      <w:r w:rsidR="004441A5">
        <w:rPr>
          <w:rFonts w:cs="Calibri"/>
        </w:rPr>
        <w:t xml:space="preserve">propisanim </w:t>
      </w:r>
      <w:r w:rsidR="005F6AB7">
        <w:rPr>
          <w:rFonts w:cs="Calibri"/>
        </w:rPr>
        <w:t xml:space="preserve">u </w:t>
      </w:r>
      <w:r w:rsidR="00745D1C">
        <w:rPr>
          <w:rFonts w:cs="Calibri"/>
        </w:rPr>
        <w:t>člank</w:t>
      </w:r>
      <w:r w:rsidR="005F6AB7">
        <w:rPr>
          <w:rFonts w:cs="Calibri"/>
        </w:rPr>
        <w:t>u</w:t>
      </w:r>
      <w:r w:rsidR="004441A5" w:rsidRPr="004441A5">
        <w:rPr>
          <w:rFonts w:asciiTheme="minorHAnsi" w:eastAsia="Calibri" w:hAnsiTheme="minorHAnsi" w:cstheme="minorHAnsi"/>
        </w:rPr>
        <w:t xml:space="preserve"> </w:t>
      </w:r>
      <w:r w:rsidR="004441A5">
        <w:rPr>
          <w:rFonts w:asciiTheme="minorHAnsi" w:eastAsia="Calibri" w:hAnsiTheme="minorHAnsi" w:cstheme="minorHAnsi"/>
        </w:rPr>
        <w:t>14.</w:t>
      </w:r>
      <w:r w:rsidR="004441A5" w:rsidRPr="00BB0B01">
        <w:rPr>
          <w:rFonts w:asciiTheme="minorHAnsi" w:eastAsia="Calibri" w:hAnsiTheme="minorHAnsi" w:cstheme="minorHAnsi"/>
        </w:rPr>
        <w:t>, stavk</w:t>
      </w:r>
      <w:r w:rsidR="005F6AB7">
        <w:rPr>
          <w:rFonts w:asciiTheme="minorHAnsi" w:eastAsia="Calibri" w:hAnsiTheme="minorHAnsi" w:cstheme="minorHAnsi"/>
        </w:rPr>
        <w:t>u</w:t>
      </w:r>
      <w:r w:rsidR="004441A5">
        <w:rPr>
          <w:rFonts w:asciiTheme="minorHAnsi" w:eastAsia="Calibri" w:hAnsiTheme="minorHAnsi" w:cstheme="minorHAnsi"/>
        </w:rPr>
        <w:t xml:space="preserve"> </w:t>
      </w:r>
      <w:r w:rsidR="00745D1C">
        <w:rPr>
          <w:rFonts w:cs="Calibri"/>
        </w:rPr>
        <w:t>14.6. Općeg dijela Ugovora.</w:t>
      </w:r>
    </w:p>
    <w:p w14:paraId="43EC36AD" w14:textId="77777777" w:rsidR="00E62CDE" w:rsidRPr="00BB0B01" w:rsidRDefault="00E62CDE" w:rsidP="00D65A61">
      <w:pPr>
        <w:spacing w:after="0" w:line="240" w:lineRule="auto"/>
        <w:jc w:val="both"/>
        <w:rPr>
          <w:rFonts w:asciiTheme="minorHAnsi" w:hAnsiTheme="minorHAnsi" w:cstheme="minorHAnsi"/>
          <w:iCs/>
        </w:rPr>
      </w:pPr>
    </w:p>
    <w:p w14:paraId="6865D022" w14:textId="52274A2F" w:rsidR="000D046B" w:rsidRPr="00D47952" w:rsidRDefault="00057A49" w:rsidP="000D046B">
      <w:pPr>
        <w:spacing w:after="0" w:line="240" w:lineRule="auto"/>
        <w:jc w:val="both"/>
        <w:rPr>
          <w:rFonts w:cs="Calibri"/>
        </w:rPr>
      </w:pPr>
      <w:r w:rsidRPr="00BB0B01">
        <w:rPr>
          <w:rFonts w:asciiTheme="minorHAnsi" w:hAnsiTheme="minorHAnsi" w:cstheme="minorHAnsi"/>
          <w:iCs/>
          <w:u w:val="single"/>
        </w:rPr>
        <w:t>Međuplaćanje:</w:t>
      </w:r>
      <w:r w:rsidR="005F6AB7" w:rsidRPr="000D046B">
        <w:rPr>
          <w:rFonts w:asciiTheme="minorHAnsi" w:hAnsiTheme="minorHAnsi" w:cstheme="minorHAnsi"/>
          <w:iCs/>
        </w:rPr>
        <w:t xml:space="preserve"> </w:t>
      </w:r>
      <w:r w:rsidR="008C39A7">
        <w:rPr>
          <w:rFonts w:asciiTheme="minorHAnsi" w:hAnsiTheme="minorHAnsi" w:cstheme="minorHAnsi"/>
          <w:iCs/>
        </w:rPr>
        <w:t xml:space="preserve">Međuplaćanje se provodi ukoliko </w:t>
      </w:r>
      <w:r w:rsidR="000D046B" w:rsidRPr="000D046B">
        <w:rPr>
          <w:rFonts w:asciiTheme="minorHAnsi" w:hAnsiTheme="minorHAnsi" w:cstheme="minorHAnsi"/>
          <w:iCs/>
        </w:rPr>
        <w:t>Korisnik p</w:t>
      </w:r>
      <w:r w:rsidR="000D046B" w:rsidRPr="000D046B">
        <w:rPr>
          <w:rFonts w:cs="Calibri"/>
        </w:rPr>
        <w:t>ri</w:t>
      </w:r>
      <w:r w:rsidR="000D046B" w:rsidRPr="00D47952">
        <w:rPr>
          <w:rFonts w:cs="Calibri"/>
        </w:rPr>
        <w:t xml:space="preserve"> predaji periodič</w:t>
      </w:r>
      <w:r w:rsidR="001705E0">
        <w:rPr>
          <w:rFonts w:cs="Calibri"/>
        </w:rPr>
        <w:t>n</w:t>
      </w:r>
      <w:r w:rsidR="000D046B" w:rsidRPr="00D47952">
        <w:rPr>
          <w:rFonts w:cs="Calibri"/>
        </w:rPr>
        <w:t xml:space="preserve">og izvješća opravda cjelokupni iznos predfinanciranja </w:t>
      </w:r>
      <w:r w:rsidR="000D046B">
        <w:rPr>
          <w:rFonts w:cs="Calibri"/>
        </w:rPr>
        <w:t>te ostvar</w:t>
      </w:r>
      <w:r w:rsidR="00153B9F">
        <w:rPr>
          <w:rFonts w:cs="Calibri"/>
        </w:rPr>
        <w:t>uje</w:t>
      </w:r>
      <w:r w:rsidR="000D046B">
        <w:rPr>
          <w:rFonts w:cs="Calibri"/>
        </w:rPr>
        <w:t xml:space="preserve"> dodatne troškove koji prelaze isplaćeni iznos predfinanciranja</w:t>
      </w:r>
      <w:r w:rsidR="00AD67A7">
        <w:rPr>
          <w:rFonts w:cs="Calibri"/>
        </w:rPr>
        <w:t xml:space="preserve">, u minimalnom iznosu od </w:t>
      </w:r>
      <w:r w:rsidR="00D86C60">
        <w:rPr>
          <w:rFonts w:cs="Calibri"/>
        </w:rPr>
        <w:t>300,00 EUR.</w:t>
      </w:r>
    </w:p>
    <w:p w14:paraId="34539CDD" w14:textId="77777777" w:rsidR="00B7165C" w:rsidRPr="00BB0B01" w:rsidRDefault="00B7165C" w:rsidP="00D65A61">
      <w:pPr>
        <w:spacing w:after="0" w:line="240" w:lineRule="auto"/>
        <w:jc w:val="both"/>
        <w:rPr>
          <w:rFonts w:asciiTheme="minorHAnsi" w:hAnsiTheme="minorHAnsi" w:cstheme="minorHAnsi"/>
          <w:i/>
        </w:rPr>
      </w:pPr>
    </w:p>
    <w:p w14:paraId="66174EE1" w14:textId="77777777" w:rsidR="005752B7" w:rsidRDefault="00D50704" w:rsidP="00D65A61">
      <w:pPr>
        <w:spacing w:after="0" w:line="240" w:lineRule="auto"/>
        <w:jc w:val="both"/>
        <w:rPr>
          <w:rFonts w:asciiTheme="minorHAnsi" w:hAnsiTheme="minorHAnsi" w:cstheme="minorHAnsi"/>
          <w:iCs/>
        </w:rPr>
      </w:pPr>
      <w:r w:rsidRPr="00BB0B01">
        <w:rPr>
          <w:rFonts w:asciiTheme="minorHAnsi" w:hAnsiTheme="minorHAnsi" w:cstheme="minorHAnsi"/>
          <w:iCs/>
          <w:u w:val="single"/>
        </w:rPr>
        <w:t>Metoda plaćanja:</w:t>
      </w:r>
      <w:r w:rsidR="00086D91" w:rsidRPr="003748DD">
        <w:rPr>
          <w:rFonts w:asciiTheme="minorHAnsi" w:hAnsiTheme="minorHAnsi" w:cstheme="minorHAnsi"/>
          <w:iCs/>
        </w:rPr>
        <w:t xml:space="preserve"> </w:t>
      </w:r>
    </w:p>
    <w:p w14:paraId="177EAAB8" w14:textId="6C3C7311" w:rsidR="00FB32C2" w:rsidRPr="00BB0B01" w:rsidRDefault="00FB32C2" w:rsidP="00D65A61">
      <w:pPr>
        <w:spacing w:after="0" w:line="240" w:lineRule="auto"/>
        <w:jc w:val="both"/>
        <w:rPr>
          <w:rFonts w:asciiTheme="minorHAnsi" w:hAnsiTheme="minorHAnsi" w:cstheme="minorHAnsi"/>
          <w:i/>
          <w:iCs/>
        </w:rPr>
      </w:pPr>
      <w:r w:rsidRPr="00BB0B01">
        <w:rPr>
          <w:rFonts w:asciiTheme="minorHAnsi" w:hAnsiTheme="minorHAnsi" w:cstheme="minorHAnsi"/>
          <w:iCs/>
        </w:rPr>
        <w:t xml:space="preserve">U ovom Ugovoru primjenjuje se sljedeća metoda </w:t>
      </w:r>
      <w:r w:rsidRPr="003748DD">
        <w:rPr>
          <w:rFonts w:asciiTheme="minorHAnsi" w:hAnsiTheme="minorHAnsi" w:cstheme="minorHAnsi"/>
          <w:iCs/>
        </w:rPr>
        <w:t xml:space="preserve">vezana uz plaćanja: </w:t>
      </w:r>
      <w:r w:rsidRPr="003748DD">
        <w:rPr>
          <w:rFonts w:asciiTheme="minorHAnsi" w:hAnsiTheme="minorHAnsi" w:cstheme="minorHAnsi"/>
        </w:rPr>
        <w:t>metoda nadoknade</w:t>
      </w:r>
    </w:p>
    <w:p w14:paraId="40F4176D" w14:textId="77777777" w:rsidR="00AF43E3" w:rsidRPr="00BB0B01" w:rsidRDefault="00AF43E3" w:rsidP="00D65A61">
      <w:pPr>
        <w:spacing w:after="0" w:line="240" w:lineRule="auto"/>
        <w:jc w:val="both"/>
        <w:rPr>
          <w:rFonts w:asciiTheme="minorHAnsi" w:hAnsiTheme="minorHAnsi" w:cstheme="minorHAnsi"/>
        </w:rPr>
      </w:pPr>
    </w:p>
    <w:p w14:paraId="44C00BE4" w14:textId="7F2EC979" w:rsidR="00405B82" w:rsidRPr="00BB0B01" w:rsidRDefault="00405B82" w:rsidP="00D65A61">
      <w:pPr>
        <w:spacing w:after="0" w:line="240" w:lineRule="auto"/>
        <w:jc w:val="both"/>
        <w:rPr>
          <w:rFonts w:asciiTheme="minorHAnsi" w:hAnsiTheme="minorHAnsi" w:cstheme="minorHAnsi"/>
        </w:rPr>
      </w:pPr>
      <w:r w:rsidRPr="00BB0B01">
        <w:rPr>
          <w:rFonts w:asciiTheme="minorHAnsi" w:hAnsiTheme="minorHAnsi" w:cstheme="minorHAnsi"/>
        </w:rPr>
        <w:t>Rokovi za izvršenje plaćanja:</w:t>
      </w:r>
    </w:p>
    <w:p w14:paraId="6F4FEA9F" w14:textId="3BDBB315" w:rsidR="00405B82" w:rsidRPr="00BB0B01" w:rsidRDefault="00405B82" w:rsidP="0068276B">
      <w:pPr>
        <w:pStyle w:val="ListParagraph"/>
        <w:numPr>
          <w:ilvl w:val="0"/>
          <w:numId w:val="11"/>
        </w:numPr>
        <w:spacing w:after="0" w:line="240" w:lineRule="auto"/>
        <w:ind w:left="284" w:hanging="284"/>
        <w:jc w:val="both"/>
        <w:rPr>
          <w:rFonts w:asciiTheme="minorHAnsi" w:hAnsiTheme="minorHAnsi" w:cstheme="minorHAnsi"/>
        </w:rPr>
      </w:pPr>
      <w:r w:rsidRPr="00BB0B01">
        <w:rPr>
          <w:rFonts w:asciiTheme="minorHAnsi" w:hAnsiTheme="minorHAnsi" w:cstheme="minorHAnsi"/>
        </w:rPr>
        <w:lastRenderedPageBreak/>
        <w:t>međuplaćanje (ako je primjenjivo)</w:t>
      </w:r>
      <w:r w:rsidR="006A1DE3" w:rsidRPr="00BB0B01">
        <w:rPr>
          <w:rFonts w:asciiTheme="minorHAnsi" w:hAnsiTheme="minorHAnsi" w:cstheme="minorHAnsi"/>
        </w:rPr>
        <w:t xml:space="preserve">: </w:t>
      </w:r>
      <w:r w:rsidR="003748DD">
        <w:rPr>
          <w:rFonts w:asciiTheme="minorHAnsi" w:hAnsiTheme="minorHAnsi" w:cstheme="minorHAnsi"/>
        </w:rPr>
        <w:t>15</w:t>
      </w:r>
      <w:r w:rsidR="002263CD">
        <w:rPr>
          <w:rFonts w:asciiTheme="minorHAnsi" w:hAnsiTheme="minorHAnsi" w:cstheme="minorHAnsi"/>
        </w:rPr>
        <w:t xml:space="preserve"> (petnaest)</w:t>
      </w:r>
      <w:r w:rsidR="006A1DE3" w:rsidRPr="00BB0B01">
        <w:rPr>
          <w:rFonts w:asciiTheme="minorHAnsi" w:hAnsiTheme="minorHAnsi" w:cstheme="minorHAnsi"/>
        </w:rPr>
        <w:t xml:space="preserve"> dana od </w:t>
      </w:r>
      <w:r w:rsidR="002263CD">
        <w:rPr>
          <w:rFonts w:asciiTheme="minorHAnsi" w:hAnsiTheme="minorHAnsi" w:cstheme="minorHAnsi"/>
        </w:rPr>
        <w:t>odobrenja</w:t>
      </w:r>
      <w:r w:rsidR="006A1DE3" w:rsidRPr="00BB0B01">
        <w:rPr>
          <w:rFonts w:asciiTheme="minorHAnsi" w:hAnsiTheme="minorHAnsi" w:cstheme="minorHAnsi"/>
        </w:rPr>
        <w:t xml:space="preserve"> periodičnog izvješća</w:t>
      </w:r>
    </w:p>
    <w:p w14:paraId="64C3A114" w14:textId="56473EAB" w:rsidR="006A1DE3" w:rsidRPr="00BB0B01" w:rsidRDefault="006A1DE3" w:rsidP="0068276B">
      <w:pPr>
        <w:pStyle w:val="ListParagraph"/>
        <w:numPr>
          <w:ilvl w:val="0"/>
          <w:numId w:val="11"/>
        </w:numPr>
        <w:spacing w:after="0" w:line="240" w:lineRule="auto"/>
        <w:ind w:left="284" w:hanging="284"/>
        <w:jc w:val="both"/>
        <w:rPr>
          <w:rFonts w:asciiTheme="minorHAnsi" w:hAnsiTheme="minorHAnsi" w:cstheme="minorHAnsi"/>
        </w:rPr>
      </w:pPr>
      <w:r w:rsidRPr="00BB0B01">
        <w:rPr>
          <w:rFonts w:asciiTheme="minorHAnsi" w:hAnsiTheme="minorHAnsi" w:cstheme="minorHAnsi"/>
        </w:rPr>
        <w:t xml:space="preserve">završno plaćanje: </w:t>
      </w:r>
      <w:r w:rsidR="002263CD">
        <w:rPr>
          <w:rFonts w:asciiTheme="minorHAnsi" w:hAnsiTheme="minorHAnsi" w:cstheme="minorHAnsi"/>
        </w:rPr>
        <w:t>15 (petnaest)</w:t>
      </w:r>
      <w:r w:rsidRPr="00BB0B01">
        <w:rPr>
          <w:rFonts w:asciiTheme="minorHAnsi" w:hAnsiTheme="minorHAnsi" w:cstheme="minorHAnsi"/>
        </w:rPr>
        <w:t xml:space="preserve"> dana od </w:t>
      </w:r>
      <w:r w:rsidR="002263CD">
        <w:rPr>
          <w:rFonts w:asciiTheme="minorHAnsi" w:hAnsiTheme="minorHAnsi" w:cstheme="minorHAnsi"/>
        </w:rPr>
        <w:t>odobrenja</w:t>
      </w:r>
      <w:r w:rsidRPr="00BB0B01">
        <w:rPr>
          <w:rFonts w:asciiTheme="minorHAnsi" w:hAnsiTheme="minorHAnsi" w:cstheme="minorHAnsi"/>
        </w:rPr>
        <w:t xml:space="preserve"> završnog izvješća</w:t>
      </w:r>
    </w:p>
    <w:p w14:paraId="254793E6" w14:textId="77777777" w:rsidR="00AF43E3" w:rsidRPr="00BB0B01" w:rsidRDefault="00AF43E3" w:rsidP="00D65A61">
      <w:pPr>
        <w:spacing w:after="0" w:line="240" w:lineRule="auto"/>
        <w:jc w:val="both"/>
        <w:rPr>
          <w:rFonts w:asciiTheme="minorHAnsi" w:hAnsiTheme="minorHAnsi" w:cstheme="minorHAnsi"/>
        </w:rPr>
      </w:pPr>
    </w:p>
    <w:p w14:paraId="2FC6CB8B" w14:textId="3AE38997" w:rsidR="00405B82" w:rsidRPr="00BB0B01" w:rsidRDefault="00405B82" w:rsidP="00D65A61">
      <w:pPr>
        <w:spacing w:after="0" w:line="240" w:lineRule="auto"/>
        <w:jc w:val="both"/>
        <w:rPr>
          <w:rFonts w:asciiTheme="minorHAnsi" w:hAnsiTheme="minorHAnsi" w:cstheme="minorHAnsi"/>
        </w:rPr>
      </w:pPr>
      <w:r w:rsidRPr="00BB0B01">
        <w:rPr>
          <w:rFonts w:asciiTheme="minorHAnsi" w:hAnsiTheme="minorHAnsi" w:cstheme="minorHAnsi"/>
        </w:rPr>
        <w:t>Rokovi za</w:t>
      </w:r>
      <w:r w:rsidR="009B658B">
        <w:rPr>
          <w:rFonts w:asciiTheme="minorHAnsi" w:hAnsiTheme="minorHAnsi" w:cstheme="minorHAnsi"/>
        </w:rPr>
        <w:t xml:space="preserve"> odobrenje</w:t>
      </w:r>
      <w:r w:rsidR="001C0F76">
        <w:rPr>
          <w:rFonts w:asciiTheme="minorHAnsi" w:hAnsiTheme="minorHAnsi" w:cstheme="minorHAnsi"/>
        </w:rPr>
        <w:t xml:space="preserve"> izvješća iznose 60 (šezdeset) dana od datuma podnošenja.</w:t>
      </w:r>
    </w:p>
    <w:p w14:paraId="0001C156" w14:textId="77777777" w:rsidR="00B7165C" w:rsidRPr="00BB0B01" w:rsidRDefault="00B7165C" w:rsidP="00D65A61">
      <w:pPr>
        <w:spacing w:after="0" w:line="240" w:lineRule="auto"/>
        <w:jc w:val="both"/>
        <w:rPr>
          <w:rFonts w:asciiTheme="minorHAnsi" w:hAnsiTheme="minorHAnsi" w:cstheme="minorHAnsi"/>
          <w:iCs/>
        </w:rPr>
      </w:pPr>
    </w:p>
    <w:p w14:paraId="633B98D5" w14:textId="4D080ED7" w:rsidR="00B7165C" w:rsidRPr="00BB0B01" w:rsidRDefault="00B7165C" w:rsidP="00D65A61">
      <w:pPr>
        <w:spacing w:after="0" w:line="240" w:lineRule="auto"/>
        <w:jc w:val="both"/>
        <w:rPr>
          <w:rFonts w:asciiTheme="minorHAnsi" w:hAnsiTheme="minorHAnsi" w:cstheme="minorHAnsi"/>
        </w:rPr>
      </w:pPr>
      <w:r w:rsidRPr="00BB0B01">
        <w:rPr>
          <w:rFonts w:asciiTheme="minorHAnsi" w:hAnsiTheme="minorHAnsi" w:cstheme="minorHAnsi"/>
          <w:iCs/>
        </w:rPr>
        <w:t>Bankovni račun za plaćanje</w:t>
      </w:r>
      <w:r w:rsidR="00D50704" w:rsidRPr="00BB0B01">
        <w:rPr>
          <w:rFonts w:asciiTheme="minorHAnsi" w:hAnsiTheme="minorHAnsi" w:cstheme="minorHAnsi"/>
          <w:iCs/>
        </w:rPr>
        <w:t>:</w:t>
      </w:r>
      <w:r w:rsidR="00405B82" w:rsidRPr="00BB0B01">
        <w:rPr>
          <w:rFonts w:asciiTheme="minorHAnsi" w:hAnsiTheme="minorHAnsi" w:cstheme="minorHAnsi"/>
        </w:rPr>
        <w:t xml:space="preserve"> </w:t>
      </w:r>
      <w:r w:rsidR="00405B82" w:rsidRPr="00BB0B01">
        <w:rPr>
          <w:rFonts w:asciiTheme="minorHAnsi" w:hAnsiTheme="minorHAnsi" w:cstheme="minorHAnsi"/>
          <w:highlight w:val="yellow"/>
        </w:rPr>
        <w:t>&lt;</w:t>
      </w:r>
      <w:r w:rsidR="006A1DE3" w:rsidRPr="00BB0B01">
        <w:rPr>
          <w:rFonts w:asciiTheme="minorHAnsi" w:hAnsiTheme="minorHAnsi" w:cstheme="minorHAnsi"/>
          <w:i/>
          <w:iCs/>
          <w:highlight w:val="yellow"/>
        </w:rPr>
        <w:t>upisati</w:t>
      </w:r>
      <w:r w:rsidR="00405B82" w:rsidRPr="00BB0B01">
        <w:rPr>
          <w:rFonts w:asciiTheme="minorHAnsi" w:hAnsiTheme="minorHAnsi" w:cstheme="minorHAnsi"/>
          <w:highlight w:val="yellow"/>
        </w:rPr>
        <w:t>&gt;</w:t>
      </w:r>
    </w:p>
    <w:p w14:paraId="08E7D5CD" w14:textId="77777777" w:rsidR="00AF43E3" w:rsidRPr="00BB0B01" w:rsidRDefault="00AF43E3" w:rsidP="00D65A61">
      <w:pPr>
        <w:spacing w:after="0" w:line="240" w:lineRule="auto"/>
        <w:jc w:val="both"/>
        <w:rPr>
          <w:rFonts w:asciiTheme="minorHAnsi" w:hAnsiTheme="minorHAnsi" w:cstheme="minorHAnsi"/>
          <w:iCs/>
        </w:rPr>
      </w:pPr>
    </w:p>
    <w:p w14:paraId="0EDD947E" w14:textId="27562612" w:rsidR="00B7165C" w:rsidRPr="00BB0B01" w:rsidRDefault="70297BFB"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4.3. </w:t>
      </w:r>
      <w:r w:rsidR="27C9C1EE" w:rsidRPr="00BB0B01">
        <w:rPr>
          <w:rFonts w:asciiTheme="minorHAnsi" w:hAnsiTheme="minorHAnsi" w:cstheme="minorHAnsi"/>
        </w:rPr>
        <w:t xml:space="preserve">Povrati </w:t>
      </w:r>
    </w:p>
    <w:p w14:paraId="3F62BDF9" w14:textId="77777777" w:rsidR="00BD7561" w:rsidRPr="00BB0B01" w:rsidRDefault="00BD7561" w:rsidP="00D65A61">
      <w:pPr>
        <w:spacing w:after="0" w:line="240" w:lineRule="auto"/>
        <w:jc w:val="both"/>
        <w:rPr>
          <w:rFonts w:asciiTheme="minorHAnsi" w:hAnsiTheme="minorHAnsi" w:cstheme="minorHAnsi"/>
        </w:rPr>
      </w:pPr>
    </w:p>
    <w:p w14:paraId="703F8538" w14:textId="1855442F" w:rsidR="006A1DE3" w:rsidRPr="00BB0B01" w:rsidRDefault="00AA31FB"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Rok za izvršenje plaćanja po odluci o povratu sredstava po bilo kojoj osnovi iz Ugovora je: </w:t>
      </w:r>
      <w:r w:rsidR="00702F95">
        <w:rPr>
          <w:rFonts w:asciiTheme="minorHAnsi" w:hAnsiTheme="minorHAnsi" w:cstheme="minorHAnsi"/>
        </w:rPr>
        <w:t>3</w:t>
      </w:r>
      <w:r w:rsidRPr="00BB0B01">
        <w:rPr>
          <w:rFonts w:asciiTheme="minorHAnsi" w:hAnsiTheme="minorHAnsi" w:cstheme="minorHAnsi"/>
        </w:rPr>
        <w:t xml:space="preserve">0 </w:t>
      </w:r>
      <w:r w:rsidR="00702F95">
        <w:rPr>
          <w:rFonts w:asciiTheme="minorHAnsi" w:hAnsiTheme="minorHAnsi" w:cstheme="minorHAnsi"/>
        </w:rPr>
        <w:t xml:space="preserve">(trideset) </w:t>
      </w:r>
      <w:r w:rsidRPr="00BB0B01">
        <w:rPr>
          <w:rFonts w:asciiTheme="minorHAnsi" w:hAnsiTheme="minorHAnsi" w:cstheme="minorHAnsi"/>
        </w:rPr>
        <w:t>dana.</w:t>
      </w:r>
      <w:r w:rsidR="00702F95">
        <w:rPr>
          <w:rFonts w:asciiTheme="minorHAnsi" w:hAnsiTheme="minorHAnsi" w:cstheme="minorHAnsi"/>
        </w:rPr>
        <w:t xml:space="preserve"> U iznimnim opravdanim situacijama taj rok može iznositi do najviše 60 (šezdeset) dana.</w:t>
      </w:r>
    </w:p>
    <w:p w14:paraId="037377D1" w14:textId="159700A5" w:rsidR="00AA31FB" w:rsidRPr="00BB0B01" w:rsidRDefault="00AA31FB" w:rsidP="00D65A61">
      <w:pPr>
        <w:spacing w:after="0" w:line="240" w:lineRule="auto"/>
        <w:jc w:val="both"/>
        <w:rPr>
          <w:rFonts w:asciiTheme="minorHAnsi" w:hAnsiTheme="minorHAnsi" w:cstheme="minorHAnsi"/>
        </w:rPr>
      </w:pPr>
      <w:r w:rsidRPr="00BB0B01">
        <w:rPr>
          <w:rFonts w:asciiTheme="minorHAnsi" w:hAnsiTheme="minorHAnsi" w:cstheme="minorHAnsi"/>
        </w:rPr>
        <w:t>Pravila vezana uz povrate detaljno</w:t>
      </w:r>
      <w:r w:rsidR="000D08BB">
        <w:rPr>
          <w:rFonts w:asciiTheme="minorHAnsi" w:hAnsiTheme="minorHAnsi" w:cstheme="minorHAnsi"/>
        </w:rPr>
        <w:t xml:space="preserve"> su</w:t>
      </w:r>
      <w:r w:rsidRPr="00BB0B01">
        <w:rPr>
          <w:rFonts w:asciiTheme="minorHAnsi" w:hAnsiTheme="minorHAnsi" w:cstheme="minorHAnsi"/>
        </w:rPr>
        <w:t xml:space="preserve"> </w:t>
      </w:r>
      <w:r w:rsidR="00D043C1" w:rsidRPr="00BB0B01">
        <w:rPr>
          <w:rFonts w:asciiTheme="minorHAnsi" w:hAnsiTheme="minorHAnsi" w:cstheme="minorHAnsi"/>
        </w:rPr>
        <w:t xml:space="preserve">opisana </w:t>
      </w:r>
      <w:r w:rsidRPr="00BB0B01">
        <w:rPr>
          <w:rFonts w:asciiTheme="minorHAnsi" w:hAnsiTheme="minorHAnsi" w:cstheme="minorHAnsi"/>
        </w:rPr>
        <w:t>u članku 20. Općeg dijela Ugovora.</w:t>
      </w:r>
    </w:p>
    <w:p w14:paraId="350FE400" w14:textId="77777777" w:rsidR="00B468A8" w:rsidRPr="00BB0B01" w:rsidRDefault="00B468A8" w:rsidP="00D65A61">
      <w:pPr>
        <w:spacing w:after="0" w:line="240" w:lineRule="auto"/>
        <w:jc w:val="both"/>
        <w:rPr>
          <w:rFonts w:asciiTheme="minorHAnsi" w:hAnsiTheme="minorHAnsi" w:cstheme="minorHAnsi"/>
        </w:rPr>
      </w:pPr>
    </w:p>
    <w:p w14:paraId="0D88400B" w14:textId="545EA16D" w:rsidR="0069725C" w:rsidRPr="00BB0B01" w:rsidRDefault="0069725C" w:rsidP="00D65A61">
      <w:pPr>
        <w:spacing w:after="0" w:line="240" w:lineRule="auto"/>
        <w:jc w:val="both"/>
        <w:rPr>
          <w:rFonts w:asciiTheme="minorHAnsi" w:hAnsiTheme="minorHAnsi" w:cstheme="minorHAnsi"/>
        </w:rPr>
      </w:pPr>
      <w:r w:rsidRPr="00BB0B01">
        <w:rPr>
          <w:rFonts w:asciiTheme="minorHAnsi" w:hAnsiTheme="minorHAnsi" w:cstheme="minorHAnsi"/>
          <w:u w:val="single"/>
        </w:rPr>
        <w:t>5. ROK TRAJNOSTI PROJEKTA I ROK ZA ČUVANJE PROJEKTNE DOKUMENTACIJE</w:t>
      </w:r>
      <w:r w:rsidRPr="00BB0B01">
        <w:rPr>
          <w:rFonts w:asciiTheme="minorHAnsi" w:hAnsiTheme="minorHAnsi" w:cstheme="minorHAnsi"/>
        </w:rPr>
        <w:t>: 3 (tri) godine od završetka provedbe Projekta.</w:t>
      </w:r>
    </w:p>
    <w:p w14:paraId="69972052" w14:textId="77777777" w:rsidR="0069725C" w:rsidRPr="00BB0B01" w:rsidRDefault="0069725C" w:rsidP="00D65A61">
      <w:pPr>
        <w:spacing w:after="0" w:line="240" w:lineRule="auto"/>
        <w:jc w:val="both"/>
        <w:rPr>
          <w:rFonts w:asciiTheme="minorHAnsi" w:hAnsiTheme="minorHAnsi" w:cstheme="minorHAnsi"/>
        </w:rPr>
      </w:pPr>
    </w:p>
    <w:p w14:paraId="1B7306D4" w14:textId="6EB3F4FA" w:rsidR="00B468A8" w:rsidRPr="00BB0B01" w:rsidRDefault="0069725C" w:rsidP="00D65A61">
      <w:pPr>
        <w:spacing w:after="0" w:line="240" w:lineRule="auto"/>
        <w:jc w:val="both"/>
        <w:rPr>
          <w:rFonts w:asciiTheme="minorHAnsi" w:hAnsiTheme="minorHAnsi" w:cstheme="minorHAnsi"/>
        </w:rPr>
      </w:pPr>
      <w:r w:rsidRPr="00BB0B01">
        <w:rPr>
          <w:rFonts w:asciiTheme="minorHAnsi" w:hAnsiTheme="minorHAnsi" w:cstheme="minorHAnsi"/>
          <w:u w:val="single"/>
        </w:rPr>
        <w:t>6</w:t>
      </w:r>
      <w:r w:rsidR="00B468A8" w:rsidRPr="00BB0B01">
        <w:rPr>
          <w:rFonts w:asciiTheme="minorHAnsi" w:hAnsiTheme="minorHAnsi" w:cstheme="minorHAnsi"/>
          <w:u w:val="single"/>
        </w:rPr>
        <w:t>. KOMUNIKACIJA STRANA</w:t>
      </w:r>
      <w:r w:rsidR="00B468A8" w:rsidRPr="00BB0B01">
        <w:rPr>
          <w:rFonts w:asciiTheme="minorHAnsi" w:hAnsiTheme="minorHAnsi" w:cstheme="minorHAnsi"/>
        </w:rPr>
        <w:t>: Korisnik i NKS koriste</w:t>
      </w:r>
      <w:r w:rsidR="00FD3E78" w:rsidRPr="00BB0B01">
        <w:rPr>
          <w:rFonts w:asciiTheme="minorHAnsi" w:hAnsiTheme="minorHAnsi" w:cstheme="minorHAnsi"/>
        </w:rPr>
        <w:t xml:space="preserve"> Informacijski sustav</w:t>
      </w:r>
      <w:r w:rsidR="007861D8" w:rsidRPr="00BB0B01">
        <w:rPr>
          <w:rFonts w:asciiTheme="minorHAnsi" w:hAnsiTheme="minorHAnsi" w:cstheme="minorHAnsi"/>
        </w:rPr>
        <w:t xml:space="preserve"> (Sustav)</w:t>
      </w:r>
      <w:r w:rsidR="000D08BB">
        <w:rPr>
          <w:rFonts w:asciiTheme="minorHAnsi" w:hAnsiTheme="minorHAnsi" w:cstheme="minorHAnsi"/>
        </w:rPr>
        <w:t xml:space="preserve"> </w:t>
      </w:r>
      <w:r w:rsidR="00B468A8" w:rsidRPr="00BB0B01">
        <w:rPr>
          <w:rFonts w:asciiTheme="minorHAnsi" w:hAnsiTheme="minorHAnsi" w:cstheme="minorHAnsi"/>
        </w:rPr>
        <w:t xml:space="preserve">tijekom provedbe te </w:t>
      </w:r>
      <w:r w:rsidR="0062021E" w:rsidRPr="00BB0B01">
        <w:rPr>
          <w:rFonts w:asciiTheme="minorHAnsi" w:hAnsiTheme="minorHAnsi" w:cstheme="minorHAnsi"/>
        </w:rPr>
        <w:t xml:space="preserve">iznimno komuniciraju </w:t>
      </w:r>
      <w:r w:rsidR="00B468A8" w:rsidRPr="00BB0B01">
        <w:rPr>
          <w:rFonts w:asciiTheme="minorHAnsi" w:hAnsiTheme="minorHAnsi" w:cstheme="minorHAnsi"/>
        </w:rPr>
        <w:t xml:space="preserve">putem </w:t>
      </w:r>
      <w:r w:rsidR="00B468A8" w:rsidRPr="00C53079">
        <w:rPr>
          <w:rFonts w:asciiTheme="minorHAnsi" w:hAnsiTheme="minorHAnsi" w:cstheme="minorHAnsi"/>
        </w:rPr>
        <w:t>elektroničke pošt</w:t>
      </w:r>
      <w:r w:rsidR="000C438C" w:rsidRPr="00C53079">
        <w:rPr>
          <w:rFonts w:asciiTheme="minorHAnsi" w:hAnsiTheme="minorHAnsi" w:cstheme="minorHAnsi"/>
        </w:rPr>
        <w:t>e</w:t>
      </w:r>
      <w:r w:rsidR="00B468A8" w:rsidRPr="00C53079">
        <w:rPr>
          <w:rFonts w:asciiTheme="minorHAnsi" w:hAnsiTheme="minorHAnsi" w:cstheme="minorHAnsi"/>
        </w:rPr>
        <w:t xml:space="preserve"> </w:t>
      </w:r>
      <w:r w:rsidR="00E31290" w:rsidRPr="00C53079">
        <w:rPr>
          <w:rFonts w:asciiTheme="minorHAnsi" w:hAnsiTheme="minorHAnsi" w:cstheme="minorHAnsi"/>
        </w:rPr>
        <w:t>u slučajevima</w:t>
      </w:r>
      <w:r w:rsidR="00E31290" w:rsidRPr="00BB0B01">
        <w:rPr>
          <w:rFonts w:asciiTheme="minorHAnsi" w:hAnsiTheme="minorHAnsi" w:cstheme="minorHAnsi"/>
        </w:rPr>
        <w:t xml:space="preserve"> propisanim u članku 2. Općeg dijela Ugovora. </w:t>
      </w:r>
    </w:p>
    <w:p w14:paraId="33367552" w14:textId="77777777" w:rsidR="00B468A8" w:rsidRPr="00BB0B01" w:rsidRDefault="00B468A8" w:rsidP="00D65A61">
      <w:pPr>
        <w:spacing w:after="0" w:line="240" w:lineRule="auto"/>
        <w:jc w:val="both"/>
        <w:rPr>
          <w:rFonts w:asciiTheme="minorHAnsi" w:hAnsiTheme="minorHAnsi" w:cstheme="minorHAnsi"/>
        </w:rPr>
      </w:pPr>
    </w:p>
    <w:p w14:paraId="4B3FAB85" w14:textId="77777777" w:rsidR="00B468A8" w:rsidRPr="00BB0B01" w:rsidRDefault="00B468A8" w:rsidP="00D65A61">
      <w:pPr>
        <w:spacing w:after="0" w:line="240" w:lineRule="auto"/>
        <w:jc w:val="both"/>
        <w:rPr>
          <w:rFonts w:asciiTheme="minorHAnsi" w:hAnsiTheme="minorHAnsi" w:cstheme="minorHAnsi"/>
          <w:highlight w:val="yellow"/>
        </w:rPr>
      </w:pPr>
      <w:r w:rsidRPr="00BB0B01">
        <w:rPr>
          <w:rFonts w:asciiTheme="minorHAnsi" w:hAnsiTheme="minorHAnsi" w:cstheme="minorHAnsi"/>
          <w:highlight w:val="yellow"/>
        </w:rPr>
        <w:t>Za NKS:</w:t>
      </w:r>
    </w:p>
    <w:p w14:paraId="64A3FA43" w14:textId="564D02DB" w:rsidR="00B468A8" w:rsidRPr="00BB0B01" w:rsidRDefault="3003A470" w:rsidP="00D65A61">
      <w:pPr>
        <w:spacing w:after="0" w:line="240" w:lineRule="auto"/>
        <w:jc w:val="both"/>
        <w:rPr>
          <w:rFonts w:asciiTheme="minorHAnsi" w:hAnsiTheme="minorHAnsi" w:cstheme="minorHAnsi"/>
          <w:i/>
          <w:iCs/>
        </w:rPr>
      </w:pPr>
      <w:r w:rsidRPr="00BB0B01">
        <w:rPr>
          <w:rFonts w:asciiTheme="minorHAnsi" w:hAnsiTheme="minorHAnsi" w:cstheme="minorHAnsi"/>
          <w:i/>
          <w:iCs/>
          <w:highlight w:val="yellow"/>
        </w:rPr>
        <w:t>&lt; adresa elektroničke pošte &gt;</w:t>
      </w:r>
    </w:p>
    <w:p w14:paraId="1637C72D" w14:textId="77777777" w:rsidR="00B468A8" w:rsidRPr="00BB0B01" w:rsidRDefault="00B468A8" w:rsidP="00D65A61">
      <w:pPr>
        <w:spacing w:after="0" w:line="240" w:lineRule="auto"/>
        <w:jc w:val="both"/>
        <w:rPr>
          <w:rFonts w:asciiTheme="minorHAnsi" w:hAnsiTheme="minorHAnsi" w:cstheme="minorHAnsi"/>
        </w:rPr>
      </w:pPr>
    </w:p>
    <w:p w14:paraId="08F3E318" w14:textId="6C8A71AC" w:rsidR="00B468A8" w:rsidRPr="00BB0B01" w:rsidRDefault="00B468A8" w:rsidP="00D65A61">
      <w:pPr>
        <w:spacing w:after="0" w:line="240" w:lineRule="auto"/>
        <w:jc w:val="both"/>
        <w:rPr>
          <w:rFonts w:asciiTheme="minorHAnsi" w:hAnsiTheme="minorHAnsi" w:cstheme="minorHAnsi"/>
          <w:highlight w:val="yellow"/>
        </w:rPr>
      </w:pPr>
      <w:r w:rsidRPr="00BB0B01">
        <w:rPr>
          <w:rFonts w:asciiTheme="minorHAnsi" w:hAnsiTheme="minorHAnsi" w:cstheme="minorHAnsi"/>
          <w:highlight w:val="yellow"/>
        </w:rPr>
        <w:t>Za Korisnika:</w:t>
      </w:r>
    </w:p>
    <w:p w14:paraId="7D63A79D" w14:textId="25473F30" w:rsidR="003C59DE" w:rsidRPr="00BB0B01" w:rsidRDefault="00B468A8" w:rsidP="00D65A61">
      <w:pPr>
        <w:spacing w:after="0" w:line="240" w:lineRule="auto"/>
        <w:jc w:val="both"/>
        <w:rPr>
          <w:rFonts w:asciiTheme="minorHAnsi" w:hAnsiTheme="minorHAnsi" w:cstheme="minorHAnsi"/>
        </w:rPr>
      </w:pPr>
      <w:r w:rsidRPr="00BB0B01">
        <w:rPr>
          <w:rFonts w:asciiTheme="minorHAnsi" w:hAnsiTheme="minorHAnsi" w:cstheme="minorHAnsi"/>
          <w:i/>
          <w:iCs/>
          <w:highlight w:val="yellow"/>
        </w:rPr>
        <w:t>&lt; adresa elektroničke pošte &gt;</w:t>
      </w:r>
    </w:p>
    <w:p w14:paraId="654A1B17" w14:textId="77777777" w:rsidR="003C59DE" w:rsidRPr="00BB0B01" w:rsidRDefault="003C59DE" w:rsidP="00D65A61">
      <w:pPr>
        <w:spacing w:after="0" w:line="240" w:lineRule="auto"/>
        <w:jc w:val="both"/>
        <w:rPr>
          <w:rFonts w:asciiTheme="minorHAnsi" w:hAnsiTheme="minorHAnsi" w:cstheme="minorHAnsi"/>
        </w:rPr>
      </w:pPr>
    </w:p>
    <w:p w14:paraId="7243C2D4" w14:textId="77777777" w:rsidR="00A15CCC" w:rsidRDefault="00A15CCC">
      <w:pPr>
        <w:spacing w:after="0" w:line="240" w:lineRule="auto"/>
        <w:rPr>
          <w:rFonts w:asciiTheme="minorHAnsi" w:eastAsia="Calibri" w:hAnsiTheme="minorHAnsi" w:cstheme="minorHAnsi"/>
          <w:b/>
          <w:lang w:eastAsia="hr-HR"/>
        </w:rPr>
      </w:pPr>
      <w:r>
        <w:rPr>
          <w:rFonts w:asciiTheme="minorHAnsi" w:eastAsia="Calibri" w:hAnsiTheme="minorHAnsi" w:cstheme="minorHAnsi"/>
          <w:b/>
          <w:lang w:eastAsia="hr-HR"/>
        </w:rPr>
        <w:br w:type="page"/>
      </w:r>
    </w:p>
    <w:p w14:paraId="258E073D" w14:textId="4AB08DFB" w:rsidR="002B12DA" w:rsidRPr="00BB0B01" w:rsidRDefault="00E31290" w:rsidP="00CE318E">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lastRenderedPageBreak/>
        <w:t>OPĆI DIO</w:t>
      </w:r>
    </w:p>
    <w:p w14:paraId="54B86688" w14:textId="49DF7CCD" w:rsidR="002B12DA" w:rsidRPr="00BB0B01" w:rsidRDefault="002B12DA" w:rsidP="00CE318E">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t>UVODNE ODREDBE</w:t>
      </w:r>
    </w:p>
    <w:p w14:paraId="1127B936" w14:textId="77777777" w:rsidR="00B31F53" w:rsidRPr="00BB0B01" w:rsidRDefault="00B31F53" w:rsidP="00CE318E">
      <w:pPr>
        <w:spacing w:after="0" w:line="240" w:lineRule="auto"/>
        <w:jc w:val="center"/>
        <w:rPr>
          <w:rFonts w:asciiTheme="minorHAnsi" w:eastAsia="Calibri" w:hAnsiTheme="minorHAnsi" w:cstheme="minorHAnsi"/>
          <w:i/>
          <w:lang w:eastAsia="hr-HR"/>
        </w:rPr>
      </w:pPr>
    </w:p>
    <w:p w14:paraId="41425229" w14:textId="7102BD5E" w:rsidR="002B12DA" w:rsidRPr="00BB0B01" w:rsidRDefault="002B12DA" w:rsidP="00CE318E">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 xml:space="preserve">Pravna osnova i </w:t>
      </w:r>
      <w:r w:rsidR="0062021E" w:rsidRPr="00BB0B01">
        <w:rPr>
          <w:rFonts w:asciiTheme="minorHAnsi" w:eastAsia="Calibri" w:hAnsiTheme="minorHAnsi" w:cstheme="minorHAnsi"/>
          <w:i/>
          <w:lang w:eastAsia="hr-HR"/>
        </w:rPr>
        <w:t>pojmovi</w:t>
      </w:r>
    </w:p>
    <w:p w14:paraId="2856D82C" w14:textId="77777777" w:rsidR="002B12DA" w:rsidRPr="00BB0B01" w:rsidRDefault="002B12DA" w:rsidP="00CE318E">
      <w:pPr>
        <w:spacing w:after="0" w:line="240" w:lineRule="auto"/>
        <w:jc w:val="center"/>
        <w:rPr>
          <w:rFonts w:asciiTheme="minorHAnsi" w:eastAsia="Calibri" w:hAnsiTheme="minorHAnsi" w:cstheme="minorHAnsi"/>
          <w:lang w:eastAsia="hr-HR"/>
        </w:rPr>
      </w:pPr>
    </w:p>
    <w:p w14:paraId="26AFCB54" w14:textId="77777777" w:rsidR="002B12DA" w:rsidRPr="00BB0B01" w:rsidRDefault="002B12DA" w:rsidP="00CE318E">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p>
    <w:p w14:paraId="411829F6"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570E910A" w14:textId="25434FBB" w:rsidR="002B12DA" w:rsidRPr="00BB0B01" w:rsidRDefault="4847A361" w:rsidP="00D65A61">
      <w:pPr>
        <w:spacing w:after="0" w:line="240" w:lineRule="auto"/>
        <w:jc w:val="both"/>
        <w:rPr>
          <w:rFonts w:asciiTheme="minorHAnsi" w:eastAsia="Calibri" w:hAnsiTheme="minorHAnsi" w:cstheme="minorHAnsi"/>
        </w:rPr>
      </w:pPr>
      <w:r w:rsidRPr="00BB0B01">
        <w:rPr>
          <w:rFonts w:asciiTheme="minorHAnsi" w:eastAsia="Calibri" w:hAnsiTheme="minorHAnsi" w:cstheme="minorHAnsi"/>
          <w:lang w:eastAsia="hr-HR"/>
        </w:rPr>
        <w:t>1</w:t>
      </w:r>
      <w:r w:rsidR="693920C5" w:rsidRPr="00BB0B01">
        <w:rPr>
          <w:rFonts w:asciiTheme="minorHAnsi" w:eastAsia="Calibri" w:hAnsiTheme="minorHAnsi" w:cstheme="minorHAnsi"/>
          <w:lang w:eastAsia="hr-HR"/>
        </w:rPr>
        <w:t>.1.</w:t>
      </w:r>
      <w:r w:rsidRPr="00BB0B01">
        <w:rPr>
          <w:rFonts w:asciiTheme="minorHAnsi" w:eastAsia="Calibri" w:hAnsiTheme="minorHAnsi" w:cstheme="minorHAnsi"/>
        </w:rPr>
        <w:t xml:space="preserve"> </w:t>
      </w:r>
      <w:r w:rsidR="6A361648" w:rsidRPr="00BB0B01">
        <w:rPr>
          <w:rFonts w:asciiTheme="minorHAnsi" w:eastAsia="Calibri" w:hAnsiTheme="minorHAnsi" w:cstheme="minorHAnsi"/>
        </w:rPr>
        <w:t xml:space="preserve">Provedba ovog </w:t>
      </w:r>
      <w:r w:rsidR="6AE3A938" w:rsidRPr="00BB0B01">
        <w:rPr>
          <w:rFonts w:asciiTheme="minorHAnsi" w:eastAsia="Calibri" w:hAnsiTheme="minorHAnsi" w:cstheme="minorHAnsi"/>
        </w:rPr>
        <w:t>Projekta</w:t>
      </w:r>
      <w:r w:rsidR="6A361648" w:rsidRPr="00BB0B01">
        <w:rPr>
          <w:rFonts w:asciiTheme="minorHAnsi" w:eastAsia="Calibri" w:hAnsiTheme="minorHAnsi" w:cstheme="minorHAnsi"/>
        </w:rPr>
        <w:t xml:space="preserve"> obuhvaća zakonodavni okvir</w:t>
      </w:r>
      <w:r w:rsidRPr="00BB0B01">
        <w:rPr>
          <w:rFonts w:asciiTheme="minorHAnsi" w:eastAsia="Calibri" w:hAnsiTheme="minorHAnsi" w:cstheme="minorHAnsi"/>
        </w:rPr>
        <w:t>:</w:t>
      </w:r>
    </w:p>
    <w:p w14:paraId="3C6023FE" w14:textId="3E0301F8" w:rsidR="0062021E" w:rsidRPr="00BB0B01" w:rsidRDefault="0062021E"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 xml:space="preserve">Uredba (EU, Euratom) 2024/2509 </w:t>
      </w:r>
      <w:r w:rsidR="009E01A0" w:rsidRPr="00BB0B01">
        <w:rPr>
          <w:rFonts w:asciiTheme="minorHAnsi" w:eastAsia="Calibri" w:hAnsiTheme="minorHAnsi" w:cstheme="minorHAnsi"/>
        </w:rPr>
        <w:t xml:space="preserve">Europskog Parlamenta </w:t>
      </w:r>
      <w:r w:rsidR="009E01A0">
        <w:rPr>
          <w:rFonts w:asciiTheme="minorHAnsi" w:eastAsia="Calibri" w:hAnsiTheme="minorHAnsi" w:cstheme="minorHAnsi"/>
        </w:rPr>
        <w:t>i</w:t>
      </w:r>
      <w:r w:rsidR="009E01A0" w:rsidRPr="00BB0B01">
        <w:rPr>
          <w:rFonts w:asciiTheme="minorHAnsi" w:eastAsia="Calibri" w:hAnsiTheme="minorHAnsi" w:cstheme="minorHAnsi"/>
        </w:rPr>
        <w:t xml:space="preserve"> Vijeća </w:t>
      </w:r>
      <w:r w:rsidRPr="00BB0B01">
        <w:rPr>
          <w:rFonts w:asciiTheme="minorHAnsi" w:eastAsia="Calibri" w:hAnsiTheme="minorHAnsi" w:cstheme="minorHAnsi"/>
        </w:rPr>
        <w:t>od 23. rujna 2024. o financijskim pravilima koja se primjenjuju na opći proračun Unije</w:t>
      </w:r>
    </w:p>
    <w:p w14:paraId="4F519A5E" w14:textId="5EA99A19" w:rsidR="0062021E" w:rsidRPr="00BB0B01" w:rsidRDefault="0062021E"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Uredba (EU) 2021/694 Europskog parlamenta i Vijeća od 29. travnja 2021. o uspostavi programa Digitalna Europa te o stavljanju izvan snage Odluke (EU) 2015/2240</w:t>
      </w:r>
    </w:p>
    <w:p w14:paraId="7C5C550C" w14:textId="11884812" w:rsidR="0062021E" w:rsidRPr="00BB0B01" w:rsidRDefault="0062021E"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Uredba (EU) 2021/887 Europskog parlamenta i Vijeća od 20. svibnja 2021. o osnivanju Europskog stručnog centra za industriju, tehnologiju i istraživanja u području kibersigurnosti i mreže nacionalnih koordinacijskih centara</w:t>
      </w:r>
    </w:p>
    <w:p w14:paraId="2BAA956D" w14:textId="41721C57" w:rsidR="00123C96" w:rsidRPr="00BB0B01" w:rsidRDefault="00123C96"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Radni program 2025.-2027. Programa Digitalna Europa (Odluka Komisije C (2025) 1839 final od 28.3.2025. o financiranju Programa Digitalna Europa i usvajanju višegodišnjeg radnog programa 2025 – 2027)</w:t>
      </w:r>
    </w:p>
    <w:p w14:paraId="1796AF1C" w14:textId="3D82A9F7" w:rsidR="00123C96" w:rsidRPr="00BB0B01" w:rsidRDefault="00123C96"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ECCC Digital Europe Cybersecurity Work Programme 2025-2027 (Upravljački odbor ECCC-a, Odluka broj 2025/04, 3./2025.)</w:t>
      </w:r>
    </w:p>
    <w:p w14:paraId="596F5D10" w14:textId="3840CF9E" w:rsidR="0062021E" w:rsidRPr="00BB0B01" w:rsidRDefault="62B251CA"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Ugovor o dodjeli bespovratnih sredstava prema kojem su ECCC i NKS odgovorni za financiranje trećih strana i za upravljanje bespovratnim sredstvima u okviru Projekta  101195170 — NCC-HR</w:t>
      </w:r>
    </w:p>
    <w:p w14:paraId="211F0F90" w14:textId="5EA54921" w:rsidR="0062021E" w:rsidRPr="00BB0B01" w:rsidRDefault="6A361648"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Zakon o ravnopravnosti spolova (Narodne novine br. 82/08, 69/17)</w:t>
      </w:r>
    </w:p>
    <w:p w14:paraId="3FA4C9C6" w14:textId="51DB7571" w:rsidR="0062021E" w:rsidRPr="00BB0B01" w:rsidRDefault="6A361648"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Zakon o suzbijanju diskriminacije (Narodne novine br. 85/08, 112/12)</w:t>
      </w:r>
    </w:p>
    <w:p w14:paraId="2FDD8F31" w14:textId="01AFAF44" w:rsidR="0062021E" w:rsidRPr="00BB0B01" w:rsidRDefault="6A361648"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Zakon o pravu na pristup informacija (Narodne novine br. 25/13, 85/15 i 69/22)</w:t>
      </w:r>
    </w:p>
    <w:p w14:paraId="75979E86" w14:textId="6FA9FB5A" w:rsidR="0062021E" w:rsidRPr="00BB0B01" w:rsidRDefault="62B251CA"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Zakon o profesionalnoj rehabilitaciji i zapošljavanju osoba s invaliditetom (Narodne novine br. 157/13, 152/14, 39/18 I 32/20)</w:t>
      </w:r>
    </w:p>
    <w:p w14:paraId="3833C274" w14:textId="3E8289B9" w:rsidR="0062021E" w:rsidRPr="00BB0B01" w:rsidRDefault="0062021E"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Uredba (EU) 2016/679 Europskog parlamenta i Vijeća od 27. travnja 2016. o zaštiti pojedinaca u vezi s obradom osobnih podataka i o slobodnom kretanju takvih podataka te o stavljanju izvan snage Direktive 95/46/EZ (Opća uredba o zaštiti podataka)</w:t>
      </w:r>
    </w:p>
    <w:p w14:paraId="0643519D" w14:textId="325F2875" w:rsidR="0062021E" w:rsidRPr="00BB0B01" w:rsidRDefault="0062021E"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 xml:space="preserve">Zakon o provedbi Opće uredbe o zaštiti podataka (Narodne novine, </w:t>
      </w:r>
      <w:r w:rsidR="00C93828" w:rsidRPr="00BB0B01">
        <w:rPr>
          <w:rFonts w:asciiTheme="minorHAnsi" w:eastAsia="Calibri" w:hAnsiTheme="minorHAnsi" w:cstheme="minorHAnsi"/>
        </w:rPr>
        <w:t xml:space="preserve">br. </w:t>
      </w:r>
      <w:r w:rsidRPr="00BB0B01">
        <w:rPr>
          <w:rFonts w:asciiTheme="minorHAnsi" w:eastAsia="Calibri" w:hAnsiTheme="minorHAnsi" w:cstheme="minorHAnsi"/>
        </w:rPr>
        <w:t>42/18)</w:t>
      </w:r>
    </w:p>
    <w:p w14:paraId="760B5B89" w14:textId="77777777" w:rsidR="0062021E" w:rsidRPr="00BB0B01" w:rsidRDefault="0062021E" w:rsidP="00D65A61">
      <w:pPr>
        <w:tabs>
          <w:tab w:val="left" w:pos="820"/>
        </w:tabs>
        <w:spacing w:after="0" w:line="240" w:lineRule="auto"/>
        <w:ind w:right="79"/>
        <w:jc w:val="both"/>
        <w:rPr>
          <w:rFonts w:asciiTheme="minorHAnsi" w:eastAsia="Calibri" w:hAnsiTheme="minorHAnsi" w:cstheme="minorHAnsi"/>
        </w:rPr>
      </w:pPr>
    </w:p>
    <w:p w14:paraId="0571B45C" w14:textId="1CB124FE" w:rsidR="007E5F5F" w:rsidRPr="00BB0B01" w:rsidRDefault="00431610" w:rsidP="00D65A61">
      <w:pPr>
        <w:tabs>
          <w:tab w:val="left" w:pos="820"/>
        </w:tabs>
        <w:spacing w:after="0" w:line="240" w:lineRule="auto"/>
        <w:ind w:right="79"/>
        <w:jc w:val="both"/>
        <w:rPr>
          <w:rFonts w:asciiTheme="minorHAnsi" w:eastAsia="Calibri" w:hAnsiTheme="minorHAnsi" w:cstheme="minorHAnsi"/>
        </w:rPr>
      </w:pPr>
      <w:r w:rsidRPr="00BB0B01">
        <w:rPr>
          <w:rFonts w:asciiTheme="minorHAnsi" w:eastAsia="Calibri" w:hAnsiTheme="minorHAnsi" w:cstheme="minorHAnsi"/>
        </w:rPr>
        <w:t>1.2.</w:t>
      </w:r>
      <w:r w:rsidR="007E5F5F" w:rsidRPr="00BB0B01">
        <w:rPr>
          <w:rFonts w:asciiTheme="minorHAnsi" w:eastAsia="Calibri" w:hAnsiTheme="minorHAnsi" w:cstheme="minorHAnsi"/>
        </w:rPr>
        <w:t xml:space="preserve"> Ako naknadne izmjene/dopune/ispravci propisa i drugih primjenjivih akata koji su bili na snazi u vrijeme </w:t>
      </w:r>
      <w:r w:rsidR="007E5F5F" w:rsidRPr="00BB0B01">
        <w:rPr>
          <w:rFonts w:asciiTheme="minorHAnsi" w:eastAsia="Calibri" w:hAnsiTheme="minorHAnsi" w:cstheme="minorHAnsi"/>
          <w:lang w:eastAsia="hr-HR"/>
        </w:rPr>
        <w:t xml:space="preserve">sklapanja Ugovora </w:t>
      </w:r>
      <w:r w:rsidR="007E5F5F" w:rsidRPr="00BB0B01">
        <w:rPr>
          <w:rFonts w:asciiTheme="minorHAnsi" w:eastAsia="Calibri" w:hAnsiTheme="minorHAnsi" w:cstheme="minorHAnsi"/>
        </w:rPr>
        <w:t>utvrđuju obvezne dodatne ili nove uvjete, primjenjuje se ono što je u njima utvrđeno, na način kako je u njima utvrđeno. Ako je riječ o dodatnim ili novim uvjetima koji se ispunjavaju na temelju odluke države članice, NKS tijelo zadržava pravo definirati poseban način i/ili trenutak primjene tih uvjeta</w:t>
      </w:r>
    </w:p>
    <w:p w14:paraId="1DCB1D5F" w14:textId="77777777" w:rsidR="002B12DA" w:rsidRPr="00BB0B01" w:rsidRDefault="002B12DA" w:rsidP="00D65A61">
      <w:pPr>
        <w:tabs>
          <w:tab w:val="left" w:pos="820"/>
        </w:tabs>
        <w:spacing w:after="0" w:line="240" w:lineRule="auto"/>
        <w:ind w:right="79"/>
        <w:jc w:val="both"/>
        <w:rPr>
          <w:rFonts w:asciiTheme="minorHAnsi" w:eastAsia="Calibri" w:hAnsiTheme="minorHAnsi" w:cstheme="minorHAnsi"/>
          <w:lang w:eastAsia="hr-HR"/>
        </w:rPr>
      </w:pPr>
    </w:p>
    <w:p w14:paraId="2D2728D4" w14:textId="723A9A11" w:rsidR="002B12DA" w:rsidRPr="00BB0B01" w:rsidRDefault="693920C5" w:rsidP="00D65A61">
      <w:pPr>
        <w:tabs>
          <w:tab w:val="left" w:pos="820"/>
        </w:tabs>
        <w:spacing w:after="0" w:line="240" w:lineRule="auto"/>
        <w:ind w:right="79"/>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1.3 </w:t>
      </w:r>
      <w:r w:rsidR="4847A361" w:rsidRPr="00BB0B01">
        <w:rPr>
          <w:rFonts w:asciiTheme="minorHAnsi" w:eastAsia="Calibri" w:hAnsiTheme="minorHAnsi" w:cstheme="minorHAnsi"/>
          <w:lang w:eastAsia="hr-HR"/>
        </w:rPr>
        <w:t xml:space="preserve"> </w:t>
      </w:r>
      <w:r w:rsidR="0C01D1CF" w:rsidRPr="00BB0B01">
        <w:rPr>
          <w:rFonts w:asciiTheme="minorHAnsi" w:eastAsia="Calibri" w:hAnsiTheme="minorHAnsi" w:cstheme="minorHAnsi"/>
          <w:lang w:eastAsia="hr-HR"/>
        </w:rPr>
        <w:t xml:space="preserve">Za potrebe </w:t>
      </w:r>
      <w:r w:rsidR="4847A361" w:rsidRPr="00BB0B01">
        <w:rPr>
          <w:rFonts w:asciiTheme="minorHAnsi" w:eastAsia="Calibri" w:hAnsiTheme="minorHAnsi" w:cstheme="minorHAnsi"/>
          <w:lang w:eastAsia="hr-HR"/>
        </w:rPr>
        <w:t>Ugovora</w:t>
      </w:r>
      <w:r w:rsidR="0C01D1CF" w:rsidRPr="00BB0B01">
        <w:rPr>
          <w:rFonts w:asciiTheme="minorHAnsi" w:eastAsia="Calibri" w:hAnsiTheme="minorHAnsi" w:cstheme="minorHAnsi"/>
          <w:lang w:eastAsia="hr-HR"/>
        </w:rPr>
        <w:t xml:space="preserve"> pojedini pojmovi imaju sljedeće značenje:</w:t>
      </w:r>
    </w:p>
    <w:p w14:paraId="140B115B" w14:textId="77777777" w:rsidR="008E3836" w:rsidRPr="00BB0B01" w:rsidRDefault="008E3836" w:rsidP="00D65A61">
      <w:pPr>
        <w:tabs>
          <w:tab w:val="left" w:pos="820"/>
        </w:tabs>
        <w:spacing w:after="0" w:line="240" w:lineRule="auto"/>
        <w:ind w:right="79"/>
        <w:jc w:val="both"/>
        <w:rPr>
          <w:rFonts w:asciiTheme="minorHAnsi" w:eastAsia="Calibri" w:hAnsiTheme="minorHAnsi" w:cstheme="minorHAnsi"/>
          <w:lang w:eastAsia="hr-HR"/>
        </w:rPr>
      </w:pPr>
    </w:p>
    <w:p w14:paraId="52562295" w14:textId="282034B6" w:rsidR="002B12DA" w:rsidRPr="00BB0B01" w:rsidRDefault="002B12DA"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„Bespovratna sredstva“ – iznos novca koji se može dodijeliti Korisniku. Definira se u apsolutnim brojkama i u omjeru u odnosu na ukupne prihvatljive troškove. Izvor bespovratnih sredstava su sredstva iz </w:t>
      </w:r>
      <w:r w:rsidR="0062021E" w:rsidRPr="00BB0B01">
        <w:rPr>
          <w:rFonts w:asciiTheme="minorHAnsi" w:eastAsia="Calibri" w:hAnsiTheme="minorHAnsi" w:cstheme="minorHAnsi"/>
          <w:lang w:eastAsia="hr-HR"/>
        </w:rPr>
        <w:t>DEP-a</w:t>
      </w:r>
      <w:r w:rsidRPr="00BB0B01">
        <w:rPr>
          <w:rFonts w:asciiTheme="minorHAnsi" w:eastAsia="Calibri" w:hAnsiTheme="minorHAnsi" w:cstheme="minorHAnsi"/>
          <w:lang w:eastAsia="hr-HR"/>
        </w:rPr>
        <w:t>, a mogu biti sredstva državnog proračuna i druga nacionalna sredstva.</w:t>
      </w:r>
    </w:p>
    <w:p w14:paraId="67D1D19D" w14:textId="77777777" w:rsidR="001B7CCD" w:rsidRPr="00BB0B01" w:rsidRDefault="001B7CCD" w:rsidP="00D65A61">
      <w:pPr>
        <w:tabs>
          <w:tab w:val="left" w:pos="820"/>
        </w:tabs>
        <w:spacing w:after="0" w:line="240" w:lineRule="auto"/>
        <w:ind w:left="502" w:right="79"/>
        <w:contextualSpacing/>
        <w:jc w:val="both"/>
        <w:rPr>
          <w:rFonts w:asciiTheme="minorHAnsi" w:eastAsia="Calibri" w:hAnsiTheme="minorHAnsi" w:cstheme="minorHAnsi"/>
          <w:lang w:eastAsia="hr-HR"/>
        </w:rPr>
      </w:pPr>
    </w:p>
    <w:p w14:paraId="0175D1AF" w14:textId="076D7ADB" w:rsidR="002B12DA" w:rsidRPr="00BB0B01" w:rsidRDefault="002B12DA"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„Korisnik“ – uspješan prijavitelj s kojim se potpisuje Ugovor ili mu se bespovratna sredstva dodjeljuju Obaviješću o dodjeli bespovratnih sredstava. Izravno je odgovoran za početak, upravljanje, provedbu i rezultate </w:t>
      </w:r>
      <w:r w:rsidR="001B7CCD"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rojekta.</w:t>
      </w:r>
    </w:p>
    <w:p w14:paraId="1FF9E597" w14:textId="77777777" w:rsidR="002B12DA" w:rsidRPr="00BB0B01" w:rsidRDefault="002B12DA" w:rsidP="00D65A61">
      <w:pPr>
        <w:tabs>
          <w:tab w:val="left" w:pos="820"/>
        </w:tabs>
        <w:spacing w:after="0" w:line="240" w:lineRule="auto"/>
        <w:ind w:right="79"/>
        <w:jc w:val="both"/>
        <w:rPr>
          <w:rFonts w:asciiTheme="minorHAnsi" w:eastAsia="Calibri" w:hAnsiTheme="minorHAnsi" w:cstheme="minorHAnsi"/>
          <w:lang w:eastAsia="hr-HR"/>
        </w:rPr>
      </w:pPr>
    </w:p>
    <w:p w14:paraId="50E9A27B" w14:textId="7BEA3DC0" w:rsidR="002B12DA" w:rsidRPr="00BB0B01" w:rsidRDefault="002B12DA"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„Nabava“ – nabava radova, robe i/ili usluga za potrebe projekta koji je predmet Ugovora, a provodi se u skladu s odredbama Zakona o javnoj nabavi ili po Pravilima o provedbi postupaka nabava za neobveznike Zakona o javnoj nabavi (NOJN), koja su</w:t>
      </w:r>
      <w:r w:rsidR="00C245C7" w:rsidRPr="00BB0B01">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sastavni dio Ugovora.</w:t>
      </w:r>
    </w:p>
    <w:p w14:paraId="0A2EED62" w14:textId="77777777" w:rsidR="002B12DA" w:rsidRPr="00BB0B01" w:rsidRDefault="002B12DA" w:rsidP="00D65A61">
      <w:pPr>
        <w:spacing w:after="0" w:line="240" w:lineRule="auto"/>
        <w:ind w:left="502"/>
        <w:contextualSpacing/>
        <w:jc w:val="both"/>
        <w:rPr>
          <w:rFonts w:asciiTheme="minorHAnsi" w:eastAsia="Calibri" w:hAnsiTheme="minorHAnsi" w:cstheme="minorHAnsi"/>
          <w:lang w:eastAsia="hr-HR"/>
        </w:rPr>
      </w:pPr>
    </w:p>
    <w:p w14:paraId="45557F73" w14:textId="24679C38" w:rsidR="002B12DA" w:rsidRPr="00BB0B01" w:rsidRDefault="002B12DA"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„Partner" – </w:t>
      </w:r>
      <w:r w:rsidR="009556E5" w:rsidRPr="00BB0B01">
        <w:rPr>
          <w:rFonts w:asciiTheme="minorHAnsi" w:eastAsia="Calibri" w:hAnsiTheme="minorHAnsi" w:cstheme="minorHAnsi"/>
          <w:lang w:eastAsia="hr-HR"/>
        </w:rPr>
        <w:t xml:space="preserve">fizička ili pravna </w:t>
      </w:r>
      <w:r w:rsidRPr="00BB0B01">
        <w:rPr>
          <w:rFonts w:asciiTheme="minorHAnsi" w:eastAsia="Calibri" w:hAnsiTheme="minorHAnsi" w:cstheme="minorHAnsi"/>
          <w:lang w:eastAsia="hr-HR"/>
        </w:rPr>
        <w:t xml:space="preserve">osoba definirana u </w:t>
      </w:r>
      <w:r w:rsidR="00C245C7"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ozivu.</w:t>
      </w:r>
    </w:p>
    <w:p w14:paraId="7C07371D" w14:textId="77777777" w:rsidR="002B12DA" w:rsidRPr="00BB0B01" w:rsidRDefault="002B12DA" w:rsidP="00D65A61">
      <w:pPr>
        <w:tabs>
          <w:tab w:val="left" w:pos="820"/>
        </w:tabs>
        <w:spacing w:after="0" w:line="240" w:lineRule="auto"/>
        <w:ind w:right="79"/>
        <w:jc w:val="both"/>
        <w:rPr>
          <w:rFonts w:asciiTheme="minorHAnsi" w:eastAsia="Calibri" w:hAnsiTheme="minorHAnsi" w:cstheme="minorHAnsi"/>
          <w:lang w:eastAsia="hr-HR"/>
        </w:rPr>
      </w:pPr>
    </w:p>
    <w:p w14:paraId="48FBB918" w14:textId="7EE60C68" w:rsidR="00A82FB3" w:rsidRPr="00BB0B01" w:rsidRDefault="002B12DA"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„Prijavitelj“ -  </w:t>
      </w:r>
      <w:r w:rsidR="009556E5" w:rsidRPr="00BB0B01">
        <w:rPr>
          <w:rFonts w:asciiTheme="minorHAnsi" w:eastAsia="Calibri" w:hAnsiTheme="minorHAnsi" w:cstheme="minorHAnsi"/>
          <w:lang w:eastAsia="hr-HR"/>
        </w:rPr>
        <w:t xml:space="preserve">fizička ili pravna </w:t>
      </w:r>
      <w:r w:rsidRPr="00BB0B01">
        <w:rPr>
          <w:rFonts w:asciiTheme="minorHAnsi" w:eastAsia="Calibri" w:hAnsiTheme="minorHAnsi" w:cstheme="minorHAnsi"/>
          <w:lang w:eastAsia="hr-HR"/>
        </w:rPr>
        <w:t>osoba koja podnosi projektni prijedlog.</w:t>
      </w:r>
    </w:p>
    <w:p w14:paraId="49B3653E" w14:textId="77777777" w:rsidR="001B7CCD" w:rsidRPr="00BB0B01" w:rsidRDefault="001B7CCD" w:rsidP="00D65A61">
      <w:pPr>
        <w:tabs>
          <w:tab w:val="left" w:pos="820"/>
        </w:tabs>
        <w:spacing w:after="0" w:line="240" w:lineRule="auto"/>
        <w:ind w:left="502" w:right="79"/>
        <w:contextualSpacing/>
        <w:jc w:val="both"/>
        <w:rPr>
          <w:rFonts w:asciiTheme="minorHAnsi" w:eastAsia="Calibri" w:hAnsiTheme="minorHAnsi" w:cstheme="minorHAnsi"/>
          <w:lang w:eastAsia="hr-HR"/>
        </w:rPr>
      </w:pPr>
    </w:p>
    <w:p w14:paraId="2E3F2F06" w14:textId="34D0AFB3" w:rsidR="00A82FB3" w:rsidRPr="00BB0B01" w:rsidRDefault="001B7CCD"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w:t>
      </w:r>
      <w:r w:rsidR="00A82FB3" w:rsidRPr="00BB0B01">
        <w:rPr>
          <w:rFonts w:asciiTheme="minorHAnsi" w:eastAsia="Calibri" w:hAnsiTheme="minorHAnsi" w:cstheme="minorHAnsi"/>
          <w:lang w:eastAsia="hr-HR"/>
        </w:rPr>
        <w:t>Pismeno</w:t>
      </w:r>
      <w:r w:rsidRPr="00BB0B01">
        <w:rPr>
          <w:rFonts w:asciiTheme="minorHAnsi" w:eastAsia="Calibri" w:hAnsiTheme="minorHAnsi" w:cstheme="minorHAnsi"/>
          <w:lang w:eastAsia="hr-HR"/>
        </w:rPr>
        <w:t>“ - pisani oblik komunikacije između strana Ugovora u koji su uključeni primjerice zahtjevi, prijedlozi, ispunjeni obrasci, prijave, molbe, predstavke, prigovori, obavijesti</w:t>
      </w:r>
    </w:p>
    <w:p w14:paraId="68409B52" w14:textId="77777777" w:rsidR="002B12DA" w:rsidRPr="00BB0B01" w:rsidRDefault="002B12DA" w:rsidP="00D65A61">
      <w:pPr>
        <w:tabs>
          <w:tab w:val="left" w:pos="820"/>
        </w:tabs>
        <w:spacing w:after="0" w:line="240" w:lineRule="auto"/>
        <w:ind w:right="79"/>
        <w:jc w:val="both"/>
        <w:rPr>
          <w:rFonts w:asciiTheme="minorHAnsi" w:eastAsia="Calibri" w:hAnsiTheme="minorHAnsi" w:cstheme="minorHAnsi"/>
          <w:lang w:eastAsia="hr-HR"/>
        </w:rPr>
      </w:pPr>
    </w:p>
    <w:p w14:paraId="75FA91FC" w14:textId="07A590CD" w:rsidR="002B12DA" w:rsidRPr="00BB0B01" w:rsidRDefault="413D2255"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„Razdoblje provedbe projekta“ – razdoblje koje započinje početkom obavljanja aktivnosti projekta te istječe završetkom obavljanja predmetnih aktivnosti, ujedno je riječ o razdoblju u kojem trošak mora nastati, da bi bio prihvatljiv za financiranje sukladno Ugovoru. Razdoblje provedbe projekta smatra se razdoblje od datuma početka provedbe (projektnih aktivnosti) do njihovog završetka, a najduže do krajnjeg datuma trajanja provedbe sukladno predmetnom pozivu. Navedeno znači da Korisnik može i ranije završiti provedbu od krajnjeg datuma </w:t>
      </w:r>
      <w:r w:rsidR="00F931BB" w:rsidRPr="00BB0B01">
        <w:rPr>
          <w:rFonts w:asciiTheme="minorHAnsi" w:eastAsia="Calibri" w:hAnsiTheme="minorHAnsi" w:cstheme="minorHAnsi"/>
          <w:lang w:eastAsia="hr-HR"/>
        </w:rPr>
        <w:t>definiranog trajanja Projekta</w:t>
      </w:r>
      <w:r w:rsidRPr="00BB0B01">
        <w:rPr>
          <w:rFonts w:asciiTheme="minorHAnsi" w:eastAsia="Calibri" w:hAnsiTheme="minorHAnsi" w:cstheme="minorHAnsi"/>
          <w:lang w:eastAsia="hr-HR"/>
        </w:rPr>
        <w:t xml:space="preserve">. </w:t>
      </w:r>
    </w:p>
    <w:p w14:paraId="28AF65E5" w14:textId="77777777" w:rsidR="00C245C7" w:rsidRPr="00BB0B01" w:rsidRDefault="00C245C7" w:rsidP="00D65A61">
      <w:pPr>
        <w:tabs>
          <w:tab w:val="left" w:pos="820"/>
        </w:tabs>
        <w:spacing w:after="0" w:line="240" w:lineRule="auto"/>
        <w:ind w:left="502" w:right="79"/>
        <w:contextualSpacing/>
        <w:jc w:val="both"/>
        <w:rPr>
          <w:rFonts w:asciiTheme="minorHAnsi" w:eastAsia="Calibri" w:hAnsiTheme="minorHAnsi" w:cstheme="minorHAnsi"/>
          <w:lang w:eastAsia="hr-HR"/>
        </w:rPr>
      </w:pPr>
    </w:p>
    <w:p w14:paraId="433ACF7C" w14:textId="77777777" w:rsidR="002B12DA" w:rsidRPr="00BB0B01" w:rsidRDefault="002B12DA"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16B88E5B" w14:textId="77777777" w:rsidR="001B7CCD" w:rsidRPr="00BB0B01" w:rsidRDefault="001B7CCD" w:rsidP="00D65A61">
      <w:pPr>
        <w:tabs>
          <w:tab w:val="left" w:pos="820"/>
        </w:tabs>
        <w:spacing w:after="0" w:line="240" w:lineRule="auto"/>
        <w:ind w:right="79"/>
        <w:contextualSpacing/>
        <w:jc w:val="both"/>
        <w:rPr>
          <w:rFonts w:asciiTheme="minorHAnsi" w:eastAsia="Calibri" w:hAnsiTheme="minorHAnsi" w:cstheme="minorHAnsi"/>
          <w:lang w:eastAsia="hr-HR"/>
        </w:rPr>
      </w:pPr>
    </w:p>
    <w:p w14:paraId="54F65E43" w14:textId="691E2E8E" w:rsidR="001B7CCD" w:rsidRPr="00BB0B01" w:rsidRDefault="001B7CCD" w:rsidP="00D65A61">
      <w:pPr>
        <w:tabs>
          <w:tab w:val="left" w:pos="820"/>
        </w:tabs>
        <w:spacing w:after="0" w:line="240" w:lineRule="auto"/>
        <w:ind w:right="79"/>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„Sustav“ – </w:t>
      </w:r>
      <w:r w:rsidR="00B97EFF" w:rsidRPr="00BB0B01">
        <w:rPr>
          <w:rFonts w:asciiTheme="minorHAnsi" w:eastAsia="Calibri" w:hAnsiTheme="minorHAnsi" w:cstheme="minorHAnsi"/>
          <w:lang w:eastAsia="hr-HR"/>
        </w:rPr>
        <w:t xml:space="preserve">informacijski </w:t>
      </w:r>
      <w:r w:rsidRPr="00BB0B01">
        <w:rPr>
          <w:rFonts w:asciiTheme="minorHAnsi" w:eastAsia="Calibri" w:hAnsiTheme="minorHAnsi" w:cstheme="minorHAnsi"/>
          <w:lang w:eastAsia="hr-HR"/>
        </w:rPr>
        <w:t xml:space="preserve">sustav kao jedinstveno mjesto za </w:t>
      </w:r>
      <w:r w:rsidR="32DD61EB" w:rsidRPr="00BB0B01">
        <w:rPr>
          <w:rFonts w:asciiTheme="minorHAnsi" w:eastAsia="Calibri" w:hAnsiTheme="minorHAnsi" w:cstheme="minorHAnsi"/>
          <w:lang w:eastAsia="hr-HR"/>
        </w:rPr>
        <w:t xml:space="preserve">upravljanje projektom, </w:t>
      </w:r>
      <w:r w:rsidRPr="00BB0B01">
        <w:rPr>
          <w:rFonts w:asciiTheme="minorHAnsi" w:eastAsia="Calibri" w:hAnsiTheme="minorHAnsi" w:cstheme="minorHAnsi"/>
          <w:lang w:eastAsia="hr-HR"/>
        </w:rPr>
        <w:t>komunikaciju, razmjenu dokumenata i podnošenje izvještaja među Stranama.</w:t>
      </w:r>
    </w:p>
    <w:p w14:paraId="6200BEE8" w14:textId="77777777" w:rsidR="002B12DA" w:rsidRPr="00BB0B01" w:rsidRDefault="002B12DA" w:rsidP="00D65A61">
      <w:pPr>
        <w:tabs>
          <w:tab w:val="left" w:pos="820"/>
        </w:tabs>
        <w:spacing w:after="0" w:line="240" w:lineRule="auto"/>
        <w:ind w:right="79"/>
        <w:jc w:val="both"/>
        <w:rPr>
          <w:rFonts w:asciiTheme="minorHAnsi" w:eastAsia="Calibri" w:hAnsiTheme="minorHAnsi" w:cstheme="minorHAnsi"/>
          <w:lang w:eastAsia="hr-HR"/>
        </w:rPr>
      </w:pPr>
    </w:p>
    <w:p w14:paraId="7967EDF2" w14:textId="58953809" w:rsidR="002B12DA" w:rsidRPr="00BB0B01" w:rsidRDefault="002B12DA" w:rsidP="005B263C">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Komunikacija</w:t>
      </w:r>
    </w:p>
    <w:p w14:paraId="23205FAB" w14:textId="77777777" w:rsidR="002B12DA" w:rsidRPr="00BB0B01" w:rsidRDefault="002B12DA" w:rsidP="005B263C">
      <w:pPr>
        <w:spacing w:after="0" w:line="240" w:lineRule="auto"/>
        <w:jc w:val="center"/>
        <w:rPr>
          <w:rFonts w:asciiTheme="minorHAnsi" w:eastAsia="Calibri" w:hAnsiTheme="minorHAnsi" w:cstheme="minorHAnsi"/>
          <w:lang w:eastAsia="hr-HR"/>
        </w:rPr>
      </w:pPr>
    </w:p>
    <w:p w14:paraId="2C02D540" w14:textId="6F93936C" w:rsidR="002B12DA" w:rsidRPr="00BB0B01" w:rsidRDefault="002B12DA" w:rsidP="005B263C">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2.</w:t>
      </w:r>
    </w:p>
    <w:p w14:paraId="03BBBF96" w14:textId="214D240B" w:rsidR="002B12DA" w:rsidRPr="00BB0B01" w:rsidRDefault="002B12DA" w:rsidP="00D65A61">
      <w:pPr>
        <w:spacing w:after="0" w:line="240" w:lineRule="auto"/>
        <w:jc w:val="both"/>
        <w:rPr>
          <w:rFonts w:asciiTheme="minorHAnsi" w:eastAsia="Calibri" w:hAnsiTheme="minorHAnsi" w:cstheme="minorHAnsi"/>
          <w:lang w:eastAsia="hr-HR"/>
        </w:rPr>
      </w:pPr>
    </w:p>
    <w:p w14:paraId="5ED40CA1" w14:textId="077BDFF7" w:rsidR="00EB3394" w:rsidRPr="00BB0B01" w:rsidRDefault="16B8EC85"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2.1.</w:t>
      </w:r>
      <w:r w:rsidR="24F2F5B1" w:rsidRPr="00BB0B01">
        <w:rPr>
          <w:rFonts w:asciiTheme="minorHAnsi" w:eastAsia="Calibri" w:hAnsiTheme="minorHAnsi" w:cstheme="minorHAnsi"/>
          <w:lang w:eastAsia="hr-HR"/>
        </w:rPr>
        <w:t xml:space="preserve"> </w:t>
      </w:r>
      <w:r w:rsidR="413D2255" w:rsidRPr="00BB0B01">
        <w:rPr>
          <w:rFonts w:asciiTheme="minorHAnsi" w:eastAsia="Calibri" w:hAnsiTheme="minorHAnsi" w:cstheme="minorHAnsi"/>
          <w:lang w:eastAsia="hr-HR"/>
        </w:rPr>
        <w:t>Komunikacija između strana se obavlja putem Sustava.</w:t>
      </w:r>
      <w:r w:rsidR="74F7037B" w:rsidRPr="00BB0B01">
        <w:rPr>
          <w:rFonts w:asciiTheme="minorHAnsi" w:eastAsia="Calibri" w:hAnsiTheme="minorHAnsi" w:cstheme="minorHAnsi"/>
          <w:lang w:eastAsia="hr-HR"/>
        </w:rPr>
        <w:t xml:space="preserve"> Komunikaciju obavljaju ovlaštene osobe. </w:t>
      </w:r>
      <w:r w:rsidR="176969D4" w:rsidRPr="00BB0B01">
        <w:rPr>
          <w:rFonts w:asciiTheme="minorHAnsi" w:hAnsiTheme="minorHAnsi" w:cstheme="minorHAnsi"/>
        </w:rPr>
        <w:t xml:space="preserve"> </w:t>
      </w:r>
      <w:r w:rsidR="176969D4" w:rsidRPr="00BB0B01">
        <w:rPr>
          <w:rFonts w:asciiTheme="minorHAnsi" w:eastAsia="Calibri" w:hAnsiTheme="minorHAnsi" w:cstheme="minorHAnsi"/>
          <w:lang w:eastAsia="hr-HR"/>
        </w:rPr>
        <w:t>Pismeno se smatra dostavljenim kada je zabilježeno na poslužitelju informacijskog sustava.</w:t>
      </w:r>
    </w:p>
    <w:p w14:paraId="75745F09" w14:textId="77777777" w:rsidR="00EB3394" w:rsidRPr="00BB0B01" w:rsidRDefault="00EB3394" w:rsidP="00D65A61">
      <w:pPr>
        <w:spacing w:after="0" w:line="240" w:lineRule="auto"/>
        <w:ind w:right="76"/>
        <w:jc w:val="both"/>
        <w:rPr>
          <w:rFonts w:asciiTheme="minorHAnsi" w:eastAsia="Calibri" w:hAnsiTheme="minorHAnsi" w:cstheme="minorHAnsi"/>
          <w:i/>
          <w:lang w:eastAsia="hr-HR"/>
        </w:rPr>
      </w:pPr>
    </w:p>
    <w:p w14:paraId="4F624855" w14:textId="074E2331" w:rsidR="002B12DA" w:rsidRPr="00BB0B01" w:rsidRDefault="23F8F8E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2.2.</w:t>
      </w:r>
      <w:r w:rsidR="73E91D6B" w:rsidRPr="00BB0B01">
        <w:rPr>
          <w:rFonts w:asciiTheme="minorHAnsi" w:eastAsia="Calibri" w:hAnsiTheme="minorHAnsi" w:cstheme="minorHAnsi"/>
          <w:lang w:eastAsia="hr-HR"/>
        </w:rPr>
        <w:t xml:space="preserve"> U iznimnim situacijama, kada komunikacija nije moguća putem Sustava, komunikacija između </w:t>
      </w:r>
      <w:r w:rsidR="36C79886" w:rsidRPr="00BB0B01">
        <w:rPr>
          <w:rFonts w:asciiTheme="minorHAnsi" w:eastAsia="Calibri" w:hAnsiTheme="minorHAnsi" w:cstheme="minorHAnsi"/>
          <w:lang w:eastAsia="hr-HR"/>
        </w:rPr>
        <w:t>S</w:t>
      </w:r>
      <w:r w:rsidR="73E91D6B" w:rsidRPr="00BB0B01">
        <w:rPr>
          <w:rFonts w:asciiTheme="minorHAnsi" w:eastAsia="Calibri" w:hAnsiTheme="minorHAnsi" w:cstheme="minorHAnsi"/>
          <w:lang w:eastAsia="hr-HR"/>
        </w:rPr>
        <w:t xml:space="preserve">trana obavlja se </w:t>
      </w:r>
      <w:r w:rsidR="79491CC6" w:rsidRPr="00BB0B01">
        <w:rPr>
          <w:rFonts w:asciiTheme="minorHAnsi" w:eastAsia="Calibri" w:hAnsiTheme="minorHAnsi" w:cstheme="minorHAnsi"/>
          <w:lang w:eastAsia="hr-HR"/>
        </w:rPr>
        <w:t>u elektroničkom obliku</w:t>
      </w:r>
      <w:r w:rsidR="34D8FE8E" w:rsidRPr="00BB0B01">
        <w:rPr>
          <w:rFonts w:asciiTheme="minorHAnsi" w:eastAsia="Calibri" w:hAnsiTheme="minorHAnsi" w:cstheme="minorHAnsi"/>
          <w:lang w:eastAsia="hr-HR"/>
        </w:rPr>
        <w:t>.</w:t>
      </w:r>
      <w:r w:rsidR="79491CC6" w:rsidRPr="00BB0B01">
        <w:rPr>
          <w:rFonts w:asciiTheme="minorHAnsi" w:eastAsia="Calibri" w:hAnsiTheme="minorHAnsi" w:cstheme="minorHAnsi"/>
          <w:lang w:eastAsia="hr-HR"/>
        </w:rPr>
        <w:t xml:space="preserve"> Pismena dostavljena u elektroničkom obliku s kvalificiranim elektroničkim potpisom smatrat će se vlastoručno potpisanima.</w:t>
      </w:r>
      <w:r w:rsidR="00727BAC" w:rsidRPr="00BB0B01">
        <w:rPr>
          <w:rFonts w:asciiTheme="minorHAnsi" w:eastAsia="Calibri" w:hAnsiTheme="minorHAnsi" w:cstheme="minorHAnsi"/>
          <w:lang w:eastAsia="hr-HR"/>
        </w:rPr>
        <w:t xml:space="preserve"> Ukoliko pismeno dostavljeno u elektroničkom obliku nije dostavljeno s kvalificiranim elektroničkim potpisom već predstavlja sken izvornika, NKS može od korisnika zatražiti na uvid izvornik dokumenta.</w:t>
      </w:r>
    </w:p>
    <w:p w14:paraId="4F25D7C6" w14:textId="77777777" w:rsidR="00EB3394" w:rsidRPr="00BB0B01" w:rsidRDefault="00EB3394" w:rsidP="00D65A61">
      <w:pPr>
        <w:spacing w:after="0" w:line="240" w:lineRule="auto"/>
        <w:jc w:val="both"/>
        <w:rPr>
          <w:rFonts w:asciiTheme="minorHAnsi" w:eastAsia="Calibri" w:hAnsiTheme="minorHAnsi" w:cstheme="minorHAnsi"/>
          <w:lang w:eastAsia="hr-HR"/>
        </w:rPr>
      </w:pPr>
    </w:p>
    <w:p w14:paraId="087DCA69" w14:textId="20EE87A0" w:rsidR="002B12DA"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2.3.</w:t>
      </w:r>
      <w:r w:rsidR="009C219E"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Pismena se u situacijama iz stavka 2</w:t>
      </w:r>
      <w:r w:rsidR="00EB3394" w:rsidRPr="00BB0B01">
        <w:rPr>
          <w:rFonts w:asciiTheme="minorHAnsi" w:eastAsia="Calibri" w:hAnsiTheme="minorHAnsi" w:cstheme="minorHAnsi"/>
          <w:lang w:eastAsia="hr-HR"/>
        </w:rPr>
        <w:t>.</w:t>
      </w:r>
      <w:r w:rsidR="002B12DA" w:rsidRPr="00BB0B01">
        <w:rPr>
          <w:rFonts w:asciiTheme="minorHAnsi" w:eastAsia="Calibri" w:hAnsiTheme="minorHAnsi" w:cstheme="minorHAnsi"/>
          <w:lang w:eastAsia="hr-HR"/>
        </w:rPr>
        <w:t xml:space="preserve"> ovog članka dostavljaju uz obvezno naznačivanje referentnog broja Ugovora te se upućuju na dokaziv način, odnosno na način da </w:t>
      </w:r>
      <w:r w:rsidR="00E31290" w:rsidRPr="00BB0B01">
        <w:rPr>
          <w:rFonts w:asciiTheme="minorHAnsi" w:eastAsia="Calibri" w:hAnsiTheme="minorHAnsi" w:cstheme="minorHAnsi"/>
          <w:lang w:eastAsia="hr-HR"/>
        </w:rPr>
        <w:t>Strana</w:t>
      </w:r>
      <w:r w:rsidR="002B12DA" w:rsidRPr="00BB0B01">
        <w:rPr>
          <w:rFonts w:asciiTheme="minorHAnsi" w:eastAsia="Calibri" w:hAnsiTheme="minorHAnsi" w:cstheme="minorHAnsi"/>
          <w:lang w:eastAsia="hr-HR"/>
        </w:rPr>
        <w:t xml:space="preserve"> koja je uputila pismeno raspolaže dokazom da je </w:t>
      </w:r>
      <w:r w:rsidR="00E31290" w:rsidRPr="00BB0B01">
        <w:rPr>
          <w:rFonts w:asciiTheme="minorHAnsi" w:eastAsia="Calibri" w:hAnsiTheme="minorHAnsi" w:cstheme="minorHAnsi"/>
          <w:lang w:eastAsia="hr-HR"/>
        </w:rPr>
        <w:t>Strana</w:t>
      </w:r>
      <w:r w:rsidR="002B12DA" w:rsidRPr="00BB0B01">
        <w:rPr>
          <w:rFonts w:asciiTheme="minorHAnsi" w:eastAsia="Calibri" w:hAnsiTheme="minorHAnsi" w:cstheme="minorHAnsi"/>
          <w:lang w:eastAsia="hr-HR"/>
        </w:rPr>
        <w:t xml:space="preserve"> kojoj je pismeno upućeno isto zaprimila (putem elektroničke pošte, odnosno potvrda o primitku druge </w:t>
      </w:r>
      <w:r w:rsidR="00B147F2" w:rsidRPr="00BB0B01">
        <w:rPr>
          <w:rFonts w:asciiTheme="minorHAnsi" w:eastAsia="Calibri" w:hAnsiTheme="minorHAnsi" w:cstheme="minorHAnsi"/>
          <w:lang w:eastAsia="hr-HR"/>
        </w:rPr>
        <w:t>Strane</w:t>
      </w:r>
      <w:r w:rsidR="002B12DA" w:rsidRPr="00BB0B01">
        <w:rPr>
          <w:rFonts w:asciiTheme="minorHAnsi" w:eastAsia="Calibri" w:hAnsiTheme="minorHAnsi" w:cstheme="minorHAnsi"/>
          <w:lang w:eastAsia="hr-HR"/>
        </w:rPr>
        <w:t xml:space="preserve"> kojoj je pismeno upućeno u slučaju osobnog dostavljanja). </w:t>
      </w:r>
    </w:p>
    <w:p w14:paraId="4EEFBBB3" w14:textId="77777777" w:rsidR="008A075E" w:rsidRPr="00BB0B01" w:rsidRDefault="008A075E" w:rsidP="00D65A61">
      <w:pPr>
        <w:spacing w:after="0" w:line="240" w:lineRule="auto"/>
        <w:ind w:right="76"/>
        <w:jc w:val="both"/>
        <w:rPr>
          <w:rFonts w:asciiTheme="minorHAnsi" w:eastAsia="Calibri" w:hAnsiTheme="minorHAnsi" w:cstheme="minorHAnsi"/>
          <w:lang w:eastAsia="hr-HR"/>
        </w:rPr>
      </w:pPr>
    </w:p>
    <w:p w14:paraId="1015C71A" w14:textId="180D6C36" w:rsidR="003F52A5"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2.4.</w:t>
      </w:r>
      <w:r w:rsidR="03FCE84D" w:rsidRPr="00BB0B01">
        <w:rPr>
          <w:rFonts w:asciiTheme="minorHAnsi" w:eastAsia="Calibri" w:hAnsiTheme="minorHAnsi" w:cstheme="minorHAnsi"/>
          <w:lang w:eastAsia="hr-HR"/>
        </w:rPr>
        <w:t xml:space="preserve"> Podnesci koji se podnose povodom pravnog lijeka, podnose se</w:t>
      </w:r>
      <w:r w:rsidR="00F67DF0" w:rsidRPr="00BB0B01">
        <w:rPr>
          <w:rFonts w:asciiTheme="minorHAnsi" w:eastAsia="Calibri" w:hAnsiTheme="minorHAnsi" w:cstheme="minorHAnsi"/>
          <w:lang w:eastAsia="hr-HR"/>
        </w:rPr>
        <w:t xml:space="preserve"> </w:t>
      </w:r>
      <w:r w:rsidR="00B33BEC" w:rsidRPr="00BB0B01">
        <w:rPr>
          <w:rFonts w:asciiTheme="minorHAnsi" w:eastAsia="Calibri" w:hAnsiTheme="minorHAnsi" w:cstheme="minorHAnsi"/>
          <w:lang w:eastAsia="hr-HR"/>
        </w:rPr>
        <w:t>na isti način kao i druga pismena, kako je opisano u prethodnim stavcima ovoga članka.</w:t>
      </w:r>
      <w:r w:rsidR="03FCE84D" w:rsidRPr="00BB0B01">
        <w:rPr>
          <w:rFonts w:asciiTheme="minorHAnsi" w:eastAsia="Calibri" w:hAnsiTheme="minorHAnsi" w:cstheme="minorHAnsi"/>
          <w:lang w:eastAsia="hr-HR"/>
        </w:rPr>
        <w:t xml:space="preserve"> </w:t>
      </w:r>
    </w:p>
    <w:p w14:paraId="3A1C2D1B"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65FB27CB" w14:textId="79270FFE" w:rsidR="002B12DA" w:rsidRPr="00BB0B01" w:rsidRDefault="002B12DA" w:rsidP="005B263C">
      <w:pPr>
        <w:spacing w:after="0" w:line="240" w:lineRule="auto"/>
        <w:jc w:val="center"/>
        <w:rPr>
          <w:rFonts w:asciiTheme="minorHAnsi" w:eastAsia="Calibri" w:hAnsiTheme="minorHAnsi" w:cstheme="minorHAnsi"/>
          <w:i/>
          <w:lang w:eastAsia="hr-HR"/>
        </w:rPr>
      </w:pPr>
      <w:bookmarkStart w:id="1" w:name="_Hlk33173169"/>
      <w:r w:rsidRPr="00BB0B01">
        <w:rPr>
          <w:rFonts w:asciiTheme="minorHAnsi" w:eastAsia="Calibri" w:hAnsiTheme="minorHAnsi" w:cstheme="minorHAnsi"/>
          <w:i/>
          <w:lang w:eastAsia="hr-HR"/>
        </w:rPr>
        <w:t>Pristup informacijama</w:t>
      </w:r>
    </w:p>
    <w:p w14:paraId="6F327F6B" w14:textId="77777777" w:rsidR="002B12DA" w:rsidRPr="00BB0B01" w:rsidRDefault="002B12DA" w:rsidP="005B263C">
      <w:pPr>
        <w:spacing w:after="0" w:line="240" w:lineRule="auto"/>
        <w:jc w:val="center"/>
        <w:rPr>
          <w:rFonts w:asciiTheme="minorHAnsi" w:eastAsia="Calibri" w:hAnsiTheme="minorHAnsi" w:cstheme="minorHAnsi"/>
          <w:lang w:eastAsia="hr-HR"/>
        </w:rPr>
      </w:pPr>
    </w:p>
    <w:p w14:paraId="7F4F228E" w14:textId="29350F8D" w:rsidR="002B12DA" w:rsidRPr="00BB0B01" w:rsidRDefault="002B12DA" w:rsidP="005B263C">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Članak </w:t>
      </w:r>
      <w:r w:rsidR="00A82FB3"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w:t>
      </w:r>
    </w:p>
    <w:p w14:paraId="19ED9700"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4AC6A6C1" w14:textId="27DC87D6" w:rsidR="002B12DA"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Korisnik</w:t>
      </w:r>
      <w:r w:rsidR="006E7711" w:rsidRPr="00BB0B01">
        <w:rPr>
          <w:rFonts w:asciiTheme="minorHAnsi" w:eastAsia="Calibri" w:hAnsiTheme="minorHAnsi" w:cstheme="minorHAnsi"/>
          <w:lang w:eastAsia="hr-HR"/>
        </w:rPr>
        <w:t>u</w:t>
      </w:r>
      <w:r w:rsidR="002B12DA" w:rsidRPr="00BB0B01">
        <w:rPr>
          <w:rFonts w:asciiTheme="minorHAnsi" w:eastAsia="Calibri" w:hAnsiTheme="minorHAnsi" w:cstheme="minorHAnsi"/>
          <w:lang w:eastAsia="hr-HR"/>
        </w:rPr>
        <w:t xml:space="preserve"> potrebne za provedbu </w:t>
      </w:r>
      <w:r w:rsidR="006E7711" w:rsidRPr="00BB0B01">
        <w:rPr>
          <w:rFonts w:asciiTheme="minorHAnsi" w:eastAsia="Calibri" w:hAnsiTheme="minorHAnsi" w:cstheme="minorHAnsi"/>
          <w:lang w:eastAsia="hr-HR"/>
        </w:rPr>
        <w:t>P</w:t>
      </w:r>
      <w:r w:rsidR="002B12DA" w:rsidRPr="00BB0B01">
        <w:rPr>
          <w:rFonts w:asciiTheme="minorHAnsi" w:eastAsia="Calibri" w:hAnsiTheme="minorHAnsi" w:cstheme="minorHAnsi"/>
          <w:lang w:eastAsia="hr-HR"/>
        </w:rPr>
        <w:t xml:space="preserve">rojekta jer su izravno uključene u njegovu provedbu, informacije koje ne sadrže oznaku povjerljivosti, </w:t>
      </w:r>
      <w:bookmarkStart w:id="2" w:name="_Hlk33615839"/>
      <w:r w:rsidR="002B12DA" w:rsidRPr="00BB0B01">
        <w:rPr>
          <w:rFonts w:asciiTheme="minorHAnsi" w:eastAsia="Calibri" w:hAnsiTheme="minorHAnsi" w:cstheme="minorHAnsi"/>
          <w:lang w:eastAsia="hr-HR"/>
        </w:rPr>
        <w:t xml:space="preserve">izuzev ako čuvanje takve informacije predstavlja opravdani zahtjev tijela u sustavu </w:t>
      </w:r>
      <w:bookmarkEnd w:id="2"/>
      <w:r w:rsidR="002B12DA" w:rsidRPr="00BB0B01">
        <w:rPr>
          <w:rFonts w:asciiTheme="minorHAnsi" w:eastAsia="Calibri" w:hAnsiTheme="minorHAnsi" w:cstheme="minorHAnsi"/>
          <w:lang w:eastAsia="hr-HR"/>
        </w:rPr>
        <w:t xml:space="preserve">te informacije koje je Korisnik obvezan objaviti radi poštivanja načela transparentnosti u provedbi projekta, udovoljavanja zahtjevima javnosti i vidljivosti te poštivanja pravila kojima se uređuje pravo na pristup informacijama. </w:t>
      </w:r>
    </w:p>
    <w:p w14:paraId="41F80617"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630E813C" w14:textId="7DC612C8" w:rsidR="002B12DA"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2. Korisnik je obvezan čuvati izvornike dokumenata koje dostavlja elektroničkim putem i/ili kroz Sustav.</w:t>
      </w:r>
    </w:p>
    <w:p w14:paraId="3E80D5AE"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5A2821A3" w14:textId="228A3C08" w:rsidR="002B12DA"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 xml:space="preserve">3. </w:t>
      </w:r>
      <w:r w:rsidR="00F007B2"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se obvezuj</w:t>
      </w:r>
      <w:r w:rsidR="00F007B2" w:rsidRPr="00BB0B01">
        <w:rPr>
          <w:rFonts w:asciiTheme="minorHAnsi" w:eastAsia="Calibri" w:hAnsiTheme="minorHAnsi" w:cstheme="minorHAnsi"/>
          <w:lang w:eastAsia="hr-HR"/>
        </w:rPr>
        <w:t>e</w:t>
      </w:r>
      <w:r w:rsidR="002B12DA" w:rsidRPr="00BB0B01">
        <w:rPr>
          <w:rFonts w:asciiTheme="minorHAnsi" w:eastAsia="Calibri" w:hAnsiTheme="minorHAnsi" w:cstheme="minorHAnsi"/>
          <w:lang w:eastAsia="hr-HR"/>
        </w:rPr>
        <w:t xml:space="preserve"> čuvati i ne otkrivati trećim osobama informacije o Korisniku koje su označene kao povjerljive i koje bi mogle naštetiti njihovim poslovnim interesima. Obveza čuvanja informacija ne primjenjuje se u slučaju kada je to opravdano primjenom pravila o obavještavanju javnosti, pravila o informiranju i vidljivosti, pravilima o pravu na pristup informacijama te potrebom obavještavanja drugih nacionalnih i EU institucija</w:t>
      </w:r>
      <w:r w:rsidR="00F007B2" w:rsidRPr="00BB0B01">
        <w:rPr>
          <w:rFonts w:asciiTheme="minorHAnsi" w:eastAsia="Calibri" w:hAnsiTheme="minorHAnsi" w:cstheme="minorHAnsi"/>
          <w:lang w:eastAsia="hr-HR"/>
        </w:rPr>
        <w:t xml:space="preserve">. </w:t>
      </w:r>
    </w:p>
    <w:p w14:paraId="1DA8E43D" w14:textId="77777777" w:rsidR="00F007B2" w:rsidRPr="00BB0B01" w:rsidRDefault="00F007B2" w:rsidP="00D65A61">
      <w:pPr>
        <w:spacing w:after="0" w:line="240" w:lineRule="auto"/>
        <w:ind w:right="76"/>
        <w:jc w:val="both"/>
        <w:rPr>
          <w:rFonts w:asciiTheme="minorHAnsi" w:eastAsia="Calibri" w:hAnsiTheme="minorHAnsi" w:cstheme="minorHAnsi"/>
          <w:lang w:eastAsia="hr-HR"/>
        </w:rPr>
      </w:pPr>
    </w:p>
    <w:p w14:paraId="509F445A" w14:textId="426CAE69" w:rsidR="002B12DA"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4. Korisnik osigurava pristup informacijama osobama kojima su one, u skladu s uvjetima Ugovora, potrebne u svrhu praćenja izvršavanja Ugovora.</w:t>
      </w:r>
    </w:p>
    <w:p w14:paraId="090E1E3F"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7DAAF96D" w14:textId="51D3713E" w:rsidR="002B12DA"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 xml:space="preserve">5. </w:t>
      </w:r>
      <w:r w:rsidR="00F007B2" w:rsidRPr="00BB0B01">
        <w:rPr>
          <w:rFonts w:asciiTheme="minorHAnsi" w:eastAsia="Calibri" w:hAnsiTheme="minorHAnsi" w:cstheme="minorHAnsi"/>
          <w:lang w:eastAsia="hr-HR"/>
        </w:rPr>
        <w:t xml:space="preserve">NKS </w:t>
      </w:r>
      <w:r w:rsidR="002B12DA" w:rsidRPr="00BB0B01">
        <w:rPr>
          <w:rFonts w:asciiTheme="minorHAnsi" w:eastAsia="Calibri" w:hAnsiTheme="minorHAnsi" w:cstheme="minorHAnsi"/>
          <w:lang w:eastAsia="hr-HR"/>
        </w:rPr>
        <w:t>osigurava Europskoj komisiji i Europskom revizorskom sudu na zahtjev sve raspoložive popratne dokumente o izdacima za koj</w:t>
      </w:r>
      <w:r w:rsidR="005F6632" w:rsidRPr="00BB0B01">
        <w:rPr>
          <w:rFonts w:asciiTheme="minorHAnsi" w:eastAsia="Calibri" w:hAnsiTheme="minorHAnsi" w:cstheme="minorHAnsi"/>
          <w:lang w:eastAsia="hr-HR"/>
        </w:rPr>
        <w:t xml:space="preserve">a su dodijeljena bespovratna sredstva. </w:t>
      </w:r>
    </w:p>
    <w:p w14:paraId="232FC0B0"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79FFDD9A" w14:textId="0DB6D4AC" w:rsidR="002B12DA" w:rsidRPr="00BB0B01" w:rsidRDefault="00F931BB"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 xml:space="preserve">6. Dokumentaciju iz stavka 5. ovog članka Korisnik 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67E54997"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62450E61" w14:textId="2FDCC841" w:rsidR="002B12DA" w:rsidRPr="00BB0B01" w:rsidRDefault="00F931BB" w:rsidP="00D65A61">
      <w:pPr>
        <w:spacing w:after="0" w:line="240" w:lineRule="auto"/>
        <w:ind w:right="76"/>
        <w:jc w:val="both"/>
        <w:rPr>
          <w:rFonts w:asciiTheme="minorHAnsi" w:eastAsia="Calibri" w:hAnsiTheme="minorHAnsi" w:cstheme="minorHAnsi"/>
          <w:lang w:eastAsia="hr-HR"/>
        </w:rPr>
      </w:pPr>
      <w:bookmarkStart w:id="3" w:name="_Hlk33614369"/>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 xml:space="preserve">7. Korisnik potpisom Ugovora pristaje, da u svrhu osiguravanja izvršavanja Ugovora i osiguravanja pravilnosti i zakonitosti izdataka koji se prijavljuju Europskoj komisiji, tijela koja na temelju Ugovora imaju pravo obaviti reviziju projekta imaju pristup dokumentaciji, podatcima i informacijama te da ih </w:t>
      </w:r>
      <w:r w:rsidR="002B12DA" w:rsidRPr="00BB0B01">
        <w:rPr>
          <w:rFonts w:asciiTheme="minorHAnsi" w:eastAsia="Calibri" w:hAnsiTheme="minorHAnsi" w:cstheme="minorHAnsi"/>
          <w:lang w:eastAsia="hr-HR"/>
        </w:rPr>
        <w:lastRenderedPageBreak/>
        <w:t xml:space="preserve">prikupljaju, obrađuju i razmjenjuju, a riječ je dokumentaciji, podatcima i informacijama koji mogu sadržavati ili sadrže i osobne podatke Korisnika, njegovih partnera, njihovih zastupnika po zakonu/opunomoćenika te njihovih zaposlenika. Ti se podatci prikupljaju, obrađuju i razmjenjuju isključivo u opsegu u kojem je to potrebno kako bi se obavile provjere. S osobnim podatcima postupa se u skladu s Uredbom 2016/679 </w:t>
      </w:r>
      <w:r w:rsidR="006E7711" w:rsidRPr="00BB0B01">
        <w:rPr>
          <w:rStyle w:val="FootnoteReference"/>
          <w:rFonts w:asciiTheme="minorHAnsi" w:eastAsia="Calibri" w:hAnsiTheme="minorHAnsi" w:cstheme="minorHAnsi"/>
          <w:lang w:eastAsia="hr-HR"/>
        </w:rPr>
        <w:footnoteReference w:id="3"/>
      </w:r>
      <w:r w:rsidR="006E7711"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te Zakon</w:t>
      </w:r>
      <w:r w:rsidR="006E7711" w:rsidRPr="00BB0B01">
        <w:rPr>
          <w:rFonts w:asciiTheme="minorHAnsi" w:eastAsia="Calibri" w:hAnsiTheme="minorHAnsi" w:cstheme="minorHAnsi"/>
          <w:lang w:eastAsia="hr-HR"/>
        </w:rPr>
        <w:t>om</w:t>
      </w:r>
      <w:r w:rsidR="002B12DA" w:rsidRPr="00BB0B01">
        <w:rPr>
          <w:rFonts w:asciiTheme="minorHAnsi" w:eastAsia="Calibri" w:hAnsiTheme="minorHAnsi" w:cstheme="minorHAnsi"/>
          <w:lang w:eastAsia="hr-HR"/>
        </w:rPr>
        <w:t xml:space="preserve"> o provedbi Opće uredbe o zaštiti podataka (Narodne novine, broj 42/18). </w:t>
      </w:r>
    </w:p>
    <w:p w14:paraId="0E4587FE" w14:textId="77777777" w:rsidR="002B12DA" w:rsidRPr="005B263C" w:rsidRDefault="002B12DA" w:rsidP="00940501">
      <w:pPr>
        <w:spacing w:after="0" w:line="240" w:lineRule="auto"/>
        <w:ind w:right="76"/>
        <w:rPr>
          <w:rFonts w:asciiTheme="minorHAnsi" w:eastAsia="Calibri" w:hAnsiTheme="minorHAnsi" w:cstheme="minorHAnsi"/>
          <w:lang w:eastAsia="hr-HR"/>
        </w:rPr>
      </w:pPr>
    </w:p>
    <w:p w14:paraId="3BB248E5" w14:textId="77777777" w:rsidR="006E7711" w:rsidRPr="005B263C" w:rsidRDefault="006E7711" w:rsidP="005B263C">
      <w:pPr>
        <w:spacing w:after="0" w:line="240" w:lineRule="auto"/>
        <w:ind w:right="76"/>
        <w:jc w:val="center"/>
        <w:rPr>
          <w:rFonts w:asciiTheme="minorHAnsi" w:eastAsia="Calibri" w:hAnsiTheme="minorHAnsi" w:cstheme="minorHAnsi"/>
          <w:i/>
          <w:iCs/>
          <w:lang w:eastAsia="hr-HR"/>
        </w:rPr>
      </w:pPr>
      <w:r w:rsidRPr="005B263C">
        <w:rPr>
          <w:rFonts w:asciiTheme="minorHAnsi" w:eastAsia="Calibri" w:hAnsiTheme="minorHAnsi" w:cstheme="minorHAnsi"/>
          <w:i/>
          <w:iCs/>
          <w:lang w:eastAsia="hr-HR"/>
        </w:rPr>
        <w:t xml:space="preserve">Zaštita osobnih podataka </w:t>
      </w:r>
    </w:p>
    <w:p w14:paraId="3327FAE5" w14:textId="77777777" w:rsidR="006E7711" w:rsidRPr="005B263C" w:rsidRDefault="006E7711" w:rsidP="005B263C">
      <w:pPr>
        <w:spacing w:after="0" w:line="240" w:lineRule="auto"/>
        <w:ind w:right="76"/>
        <w:jc w:val="center"/>
        <w:rPr>
          <w:rFonts w:asciiTheme="minorHAnsi" w:eastAsia="Calibri" w:hAnsiTheme="minorHAnsi" w:cstheme="minorHAnsi"/>
          <w:i/>
          <w:iCs/>
          <w:lang w:eastAsia="hr-HR"/>
        </w:rPr>
      </w:pPr>
    </w:p>
    <w:p w14:paraId="5390D394" w14:textId="1FD1020E" w:rsidR="006E7711" w:rsidRPr="00BB0B01" w:rsidRDefault="006E7711" w:rsidP="005B263C">
      <w:pPr>
        <w:spacing w:after="0" w:line="240" w:lineRule="auto"/>
        <w:ind w:right="76"/>
        <w:jc w:val="center"/>
        <w:rPr>
          <w:rFonts w:asciiTheme="minorHAnsi" w:eastAsia="Calibri" w:hAnsiTheme="minorHAnsi" w:cstheme="minorHAnsi"/>
          <w:i/>
          <w:iCs/>
          <w:lang w:eastAsia="hr-HR"/>
        </w:rPr>
      </w:pPr>
      <w:r w:rsidRPr="005B263C">
        <w:rPr>
          <w:rFonts w:asciiTheme="minorHAnsi" w:eastAsia="Calibri" w:hAnsiTheme="minorHAnsi" w:cstheme="minorHAnsi"/>
          <w:i/>
          <w:iCs/>
          <w:lang w:eastAsia="hr-HR"/>
        </w:rPr>
        <w:t>Članak 4.</w:t>
      </w:r>
    </w:p>
    <w:p w14:paraId="44C135B3" w14:textId="77777777" w:rsidR="006E7711" w:rsidRPr="00BB0B01" w:rsidRDefault="006E7711" w:rsidP="00D65A61">
      <w:pPr>
        <w:spacing w:after="0" w:line="240" w:lineRule="auto"/>
        <w:ind w:right="76"/>
        <w:jc w:val="both"/>
        <w:rPr>
          <w:rFonts w:asciiTheme="minorHAnsi" w:eastAsia="Calibri" w:hAnsiTheme="minorHAnsi" w:cstheme="minorHAnsi"/>
          <w:i/>
          <w:iCs/>
          <w:lang w:eastAsia="hr-HR"/>
        </w:rPr>
      </w:pPr>
    </w:p>
    <w:p w14:paraId="1C7ECC34" w14:textId="34C12562" w:rsidR="002B12DA" w:rsidRPr="00BB0B01" w:rsidRDefault="00FB2FF5"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4.</w:t>
      </w:r>
      <w:r w:rsidR="006E7711" w:rsidRPr="00BB0B01">
        <w:rPr>
          <w:rFonts w:asciiTheme="minorHAnsi" w:eastAsia="Calibri" w:hAnsiTheme="minorHAnsi" w:cstheme="minorHAnsi"/>
          <w:lang w:eastAsia="hr-HR"/>
        </w:rPr>
        <w:t>1</w:t>
      </w:r>
      <w:r w:rsidR="002B12DA" w:rsidRPr="00BB0B01">
        <w:rPr>
          <w:rFonts w:asciiTheme="minorHAnsi" w:eastAsia="Calibri" w:hAnsiTheme="minorHAnsi" w:cstheme="minorHAnsi"/>
          <w:lang w:eastAsia="hr-HR"/>
        </w:rPr>
        <w:t>. Ugovorne strane obvezne su štititi osobne podatke fizičkih osoba u skladu s Uredb</w:t>
      </w:r>
      <w:r w:rsidR="006E7711" w:rsidRPr="00BB0B01">
        <w:rPr>
          <w:rFonts w:asciiTheme="minorHAnsi" w:eastAsia="Calibri" w:hAnsiTheme="minorHAnsi" w:cstheme="minorHAnsi"/>
          <w:lang w:eastAsia="hr-HR"/>
        </w:rPr>
        <w:t>om</w:t>
      </w:r>
      <w:r w:rsidR="002B12DA" w:rsidRPr="00BB0B01">
        <w:rPr>
          <w:rFonts w:asciiTheme="minorHAnsi" w:eastAsia="Calibri" w:hAnsiTheme="minorHAnsi" w:cstheme="minorHAnsi"/>
          <w:lang w:eastAsia="hr-HR"/>
        </w:rPr>
        <w:t xml:space="preserve"> 2016/679</w:t>
      </w:r>
      <w:r w:rsidR="00E01E49" w:rsidRPr="00BB0B01">
        <w:rPr>
          <w:rStyle w:val="FootnoteReference"/>
          <w:rFonts w:asciiTheme="minorHAnsi" w:eastAsia="Calibri" w:hAnsiTheme="minorHAnsi" w:cstheme="minorHAnsi"/>
          <w:lang w:eastAsia="hr-HR"/>
        </w:rPr>
        <w:footnoteReference w:id="4"/>
      </w:r>
      <w:r w:rsidR="002B12DA" w:rsidRPr="00BB0B01">
        <w:rPr>
          <w:rFonts w:asciiTheme="minorHAnsi" w:eastAsia="Calibri" w:hAnsiTheme="minorHAnsi" w:cstheme="minorHAnsi"/>
          <w:lang w:eastAsia="hr-HR"/>
        </w:rPr>
        <w:t xml:space="preserve"> u svrhu sklapanja i izvršavanja </w:t>
      </w:r>
      <w:r w:rsidR="006E7711" w:rsidRPr="00BB0B01">
        <w:rPr>
          <w:rFonts w:asciiTheme="minorHAnsi" w:eastAsia="Calibri" w:hAnsiTheme="minorHAnsi" w:cstheme="minorHAnsi"/>
          <w:lang w:eastAsia="hr-HR"/>
        </w:rPr>
        <w:t>U</w:t>
      </w:r>
      <w:r w:rsidR="002B12DA" w:rsidRPr="00BB0B01">
        <w:rPr>
          <w:rFonts w:asciiTheme="minorHAnsi" w:eastAsia="Calibri" w:hAnsiTheme="minorHAnsi" w:cstheme="minorHAnsi"/>
          <w:lang w:eastAsia="hr-HR"/>
        </w:rPr>
        <w:t>govora</w:t>
      </w:r>
      <w:r w:rsidR="006E7711"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provedbe revizije postupaka odabira, postupaka dodjele bespovratnih sredstava i izvršenja </w:t>
      </w:r>
      <w:r w:rsidR="006E7711" w:rsidRPr="00BB0B01">
        <w:rPr>
          <w:rFonts w:asciiTheme="minorHAnsi" w:eastAsia="Calibri" w:hAnsiTheme="minorHAnsi" w:cstheme="minorHAnsi"/>
          <w:lang w:eastAsia="hr-HR"/>
        </w:rPr>
        <w:t>U</w:t>
      </w:r>
      <w:r w:rsidR="002B12DA" w:rsidRPr="00BB0B01">
        <w:rPr>
          <w:rFonts w:asciiTheme="minorHAnsi" w:eastAsia="Calibri" w:hAnsiTheme="minorHAnsi" w:cstheme="minorHAnsi"/>
          <w:lang w:eastAsia="hr-HR"/>
        </w:rPr>
        <w:t xml:space="preserve">govora te u svrhu provođenja vrednovanja provedbe </w:t>
      </w:r>
      <w:r w:rsidR="00D83FBF" w:rsidRPr="00BB0B01">
        <w:rPr>
          <w:rFonts w:asciiTheme="minorHAnsi" w:eastAsia="Calibri" w:hAnsiTheme="minorHAnsi" w:cstheme="minorHAnsi"/>
          <w:lang w:eastAsia="hr-HR"/>
        </w:rPr>
        <w:t>Programa</w:t>
      </w:r>
      <w:r w:rsidR="002B12DA" w:rsidRPr="00BB0B01">
        <w:rPr>
          <w:rFonts w:asciiTheme="minorHAnsi" w:eastAsia="Calibri" w:hAnsiTheme="minorHAnsi" w:cstheme="minorHAnsi"/>
          <w:lang w:eastAsia="hr-HR"/>
        </w:rPr>
        <w:t xml:space="preserve">. </w:t>
      </w:r>
    </w:p>
    <w:p w14:paraId="476CB1D2" w14:textId="77777777" w:rsidR="002B12DA" w:rsidRPr="00BB0B01" w:rsidRDefault="002B12DA" w:rsidP="00D65A61">
      <w:pPr>
        <w:spacing w:after="0" w:line="240" w:lineRule="auto"/>
        <w:ind w:left="720" w:right="76"/>
        <w:contextualSpacing/>
        <w:jc w:val="both"/>
        <w:rPr>
          <w:rFonts w:asciiTheme="minorHAnsi" w:eastAsia="Calibri" w:hAnsiTheme="minorHAnsi" w:cstheme="minorHAnsi"/>
          <w:lang w:eastAsia="hr-HR"/>
        </w:rPr>
      </w:pPr>
    </w:p>
    <w:p w14:paraId="2FEE9158" w14:textId="179B3625" w:rsidR="002B12DA" w:rsidRPr="00BB0B01" w:rsidRDefault="00FB2FF5" w:rsidP="00D65A61">
      <w:pPr>
        <w:spacing w:after="0" w:line="240" w:lineRule="auto"/>
        <w:ind w:right="76"/>
        <w:jc w:val="both"/>
        <w:rPr>
          <w:rFonts w:asciiTheme="minorHAnsi" w:eastAsia="Calibri" w:hAnsiTheme="minorHAnsi" w:cstheme="minorHAnsi"/>
          <w:lang w:eastAsia="hr-HR"/>
        </w:rPr>
      </w:pPr>
      <w:r w:rsidRPr="00BB0B01">
        <w:rPr>
          <w:rFonts w:asciiTheme="minorHAnsi" w:eastAsia="Calibri" w:hAnsiTheme="minorHAnsi" w:cstheme="minorHAnsi"/>
          <w:lang w:eastAsia="hr-HR"/>
        </w:rPr>
        <w:t>4.</w:t>
      </w:r>
      <w:r w:rsidR="006E7711" w:rsidRPr="00BB0B01">
        <w:rPr>
          <w:rFonts w:asciiTheme="minorHAnsi" w:eastAsia="Calibri" w:hAnsiTheme="minorHAnsi" w:cstheme="minorHAnsi"/>
          <w:lang w:eastAsia="hr-HR"/>
        </w:rPr>
        <w:t>2</w:t>
      </w:r>
      <w:r w:rsidR="002B12DA" w:rsidRPr="00BB0B01">
        <w:rPr>
          <w:rFonts w:asciiTheme="minorHAnsi" w:eastAsia="Calibri" w:hAnsiTheme="minorHAnsi" w:cstheme="minorHAnsi"/>
          <w:lang w:eastAsia="hr-HR"/>
        </w:rPr>
        <w:t xml:space="preserve">. Ugovorne strane poduzimaju odgovarajuće tehničke, organizacijske i sigurnosne mjere u svrhu zaštite osobnih podataka. </w:t>
      </w:r>
    </w:p>
    <w:bookmarkEnd w:id="3"/>
    <w:p w14:paraId="6E4A9E74" w14:textId="77777777" w:rsidR="002B12DA" w:rsidRPr="00BB0B01" w:rsidRDefault="002B12DA" w:rsidP="00D65A61">
      <w:pPr>
        <w:spacing w:after="0" w:line="240" w:lineRule="auto"/>
        <w:ind w:right="76"/>
        <w:jc w:val="both"/>
        <w:rPr>
          <w:rFonts w:asciiTheme="minorHAnsi" w:eastAsia="Calibri" w:hAnsiTheme="minorHAnsi" w:cstheme="minorHAnsi"/>
          <w:lang w:eastAsia="hr-HR"/>
        </w:rPr>
      </w:pPr>
    </w:p>
    <w:p w14:paraId="5CE3B50A" w14:textId="51722424" w:rsidR="002B12DA" w:rsidRPr="00BB0B01" w:rsidRDefault="00FB2FF5" w:rsidP="00D65A61">
      <w:pPr>
        <w:spacing w:after="0" w:line="240" w:lineRule="auto"/>
        <w:jc w:val="both"/>
        <w:rPr>
          <w:rFonts w:asciiTheme="minorHAnsi" w:eastAsia="Calibri" w:hAnsiTheme="minorHAnsi" w:cstheme="minorHAnsi"/>
        </w:rPr>
      </w:pPr>
      <w:r w:rsidRPr="00BB0B01">
        <w:rPr>
          <w:rFonts w:asciiTheme="minorHAnsi" w:eastAsia="Calibri" w:hAnsiTheme="minorHAnsi" w:cstheme="minorHAnsi"/>
        </w:rPr>
        <w:t xml:space="preserve">4.3. </w:t>
      </w:r>
      <w:r w:rsidR="73E91D6B" w:rsidRPr="00BB0B01">
        <w:rPr>
          <w:rFonts w:asciiTheme="minorHAnsi" w:eastAsia="Calibri" w:hAnsiTheme="minorHAnsi" w:cstheme="minorHAnsi"/>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w:t>
      </w:r>
      <w:r w:rsidRPr="00BB0B01">
        <w:rPr>
          <w:rFonts w:asciiTheme="minorHAnsi" w:eastAsia="Calibri" w:hAnsiTheme="minorHAnsi" w:cstheme="minorHAnsi"/>
        </w:rPr>
        <w:t>drugih ovlaštenih osoba (ako je primjenjivo)</w:t>
      </w:r>
      <w:r w:rsidR="73E91D6B" w:rsidRPr="00BB0B01">
        <w:rPr>
          <w:rFonts w:asciiTheme="minorHAnsi" w:eastAsia="Calibri" w:hAnsiTheme="minorHAnsi" w:cstheme="minorHAnsi"/>
        </w:rPr>
        <w:t xml:space="preserve"> na razini Korisnika ili projekta (opći podaci - ime, prezime, OIB, e-mail adresa, broj mobitela, ako je naveden). U provedbi Ugovora prikupljaju se i podaci dionika u provedbi Ugovora (ime, prezime, OIB, plaća te ostali podaci koji se dostavljaju u sklopu provedbe projekta u obliku priloženih dokumenata u izvještajima, ukoliko se povezani troškovi nadoknađuju kroz ugovor o dodjeli bespovratnih sredstava). </w:t>
      </w:r>
    </w:p>
    <w:p w14:paraId="0A273E9A" w14:textId="77777777" w:rsidR="00FB2FF5" w:rsidRPr="00BB0B01" w:rsidRDefault="00FB2FF5" w:rsidP="00D65A61">
      <w:pPr>
        <w:spacing w:after="0" w:line="240" w:lineRule="auto"/>
        <w:jc w:val="both"/>
        <w:rPr>
          <w:rFonts w:asciiTheme="minorHAnsi" w:eastAsia="Calibri" w:hAnsiTheme="minorHAnsi" w:cstheme="minorHAnsi"/>
        </w:rPr>
      </w:pPr>
    </w:p>
    <w:p w14:paraId="471E3CE1" w14:textId="7344292D" w:rsidR="00F66EA3" w:rsidRPr="00F66EA3" w:rsidRDefault="653CA119" w:rsidP="00F66EA3">
      <w:pPr>
        <w:spacing w:after="0" w:line="240" w:lineRule="auto"/>
        <w:jc w:val="both"/>
        <w:rPr>
          <w:rFonts w:asciiTheme="minorHAnsi" w:eastAsia="Calibri" w:hAnsiTheme="minorHAnsi" w:cstheme="minorBidi"/>
        </w:rPr>
      </w:pPr>
      <w:r w:rsidRPr="6A5407D9">
        <w:rPr>
          <w:rFonts w:asciiTheme="minorHAnsi" w:eastAsia="Calibri" w:hAnsiTheme="minorHAnsi" w:cstheme="minorBidi"/>
        </w:rPr>
        <w:t>4.</w:t>
      </w:r>
      <w:r w:rsidR="35791418" w:rsidRPr="6A5407D9">
        <w:rPr>
          <w:rFonts w:asciiTheme="minorHAnsi" w:eastAsia="Calibri" w:hAnsiTheme="minorHAnsi" w:cstheme="minorBidi"/>
        </w:rPr>
        <w:t>4</w:t>
      </w:r>
      <w:r w:rsidR="78A7E111" w:rsidRPr="6A5407D9">
        <w:rPr>
          <w:rFonts w:asciiTheme="minorHAnsi" w:eastAsia="Calibri" w:hAnsiTheme="minorHAnsi" w:cstheme="minorBidi"/>
        </w:rPr>
        <w:t>. Osobni poda</w:t>
      </w:r>
      <w:r w:rsidR="246F8070" w:rsidRPr="6A5407D9">
        <w:rPr>
          <w:rFonts w:asciiTheme="minorHAnsi" w:eastAsia="Calibri" w:hAnsiTheme="minorHAnsi" w:cstheme="minorBidi"/>
        </w:rPr>
        <w:t>t</w:t>
      </w:r>
      <w:r w:rsidR="78A7E111" w:rsidRPr="6A5407D9">
        <w:rPr>
          <w:rFonts w:asciiTheme="minorHAnsi" w:eastAsia="Calibri" w:hAnsiTheme="minorHAnsi" w:cstheme="minorBidi"/>
        </w:rPr>
        <w:t xml:space="preserve">ci se čuvaju dok za navedeno postoji </w:t>
      </w:r>
      <w:bookmarkStart w:id="4" w:name="_Hlk33614789"/>
      <w:r w:rsidR="78A7E111" w:rsidRPr="6A5407D9">
        <w:rPr>
          <w:rFonts w:asciiTheme="minorHAnsi" w:eastAsia="Calibri" w:hAnsiTheme="minorHAnsi" w:cstheme="minorBidi"/>
        </w:rPr>
        <w:t xml:space="preserve">svrha, a najdulje </w:t>
      </w:r>
      <w:r w:rsidR="7DD9A2C9" w:rsidRPr="6A5407D9">
        <w:rPr>
          <w:rFonts w:asciiTheme="minorHAnsi" w:eastAsia="Calibri" w:hAnsiTheme="minorHAnsi" w:cstheme="minorBidi"/>
        </w:rPr>
        <w:t>5 (</w:t>
      </w:r>
      <w:r w:rsidR="78A7E111" w:rsidRPr="6A5407D9">
        <w:rPr>
          <w:rFonts w:asciiTheme="minorHAnsi" w:eastAsia="Calibri" w:hAnsiTheme="minorHAnsi" w:cstheme="minorBidi"/>
        </w:rPr>
        <w:t>pet</w:t>
      </w:r>
      <w:r w:rsidR="7DD9A2C9" w:rsidRPr="6A5407D9">
        <w:rPr>
          <w:rFonts w:asciiTheme="minorHAnsi" w:eastAsia="Calibri" w:hAnsiTheme="minorHAnsi" w:cstheme="minorBidi"/>
        </w:rPr>
        <w:t>)</w:t>
      </w:r>
      <w:r w:rsidR="78A7E111" w:rsidRPr="6A5407D9">
        <w:rPr>
          <w:rFonts w:asciiTheme="minorHAnsi" w:eastAsia="Calibri" w:hAnsiTheme="minorHAnsi" w:cstheme="minorBidi"/>
        </w:rPr>
        <w:t xml:space="preserve"> godina nakon </w:t>
      </w:r>
      <w:r w:rsidRPr="6A5407D9">
        <w:rPr>
          <w:rFonts w:asciiTheme="minorHAnsi" w:eastAsia="Calibri" w:hAnsiTheme="minorHAnsi" w:cstheme="minorBidi"/>
        </w:rPr>
        <w:t>završetka provedbe projekta u okviru kojega se dodjeljuju bespovratna sredstva:</w:t>
      </w:r>
      <w:r w:rsidR="00F66EA3">
        <w:rPr>
          <w:rFonts w:asciiTheme="minorHAnsi" w:eastAsia="Calibri" w:hAnsiTheme="minorHAnsi" w:cstheme="minorBidi"/>
        </w:rPr>
        <w:t xml:space="preserve"> </w:t>
      </w:r>
      <w:r w:rsidR="00F66EA3" w:rsidRPr="00F66EA3">
        <w:rPr>
          <w:rFonts w:asciiTheme="minorHAnsi" w:eastAsia="Calibri" w:hAnsiTheme="minorHAnsi" w:cstheme="minorBidi"/>
        </w:rPr>
        <w:t>Deploying Croatian National Coordination Center</w:t>
      </w:r>
      <w:r w:rsidR="00F66EA3">
        <w:rPr>
          <w:rFonts w:asciiTheme="minorHAnsi" w:eastAsia="Calibri" w:hAnsiTheme="minorHAnsi" w:cstheme="minorBidi"/>
        </w:rPr>
        <w:t>,</w:t>
      </w:r>
      <w:r w:rsidR="00F66EA3" w:rsidRPr="6A5407D9">
        <w:rPr>
          <w:rFonts w:asciiTheme="minorHAnsi" w:eastAsia="Calibri" w:hAnsiTheme="minorHAnsi" w:cstheme="minorBidi"/>
        </w:rPr>
        <w:t xml:space="preserve"> </w:t>
      </w:r>
      <w:r w:rsidR="00F66EA3" w:rsidRPr="00F66EA3">
        <w:rPr>
          <w:rFonts w:asciiTheme="minorHAnsi" w:eastAsia="Calibri" w:hAnsiTheme="minorHAnsi" w:cstheme="minorBidi"/>
        </w:rPr>
        <w:t>Akronim projekta: NCC-HR</w:t>
      </w:r>
      <w:r w:rsidR="00F66EA3">
        <w:rPr>
          <w:rFonts w:asciiTheme="minorHAnsi" w:eastAsia="Calibri" w:hAnsiTheme="minorHAnsi" w:cstheme="minorBidi"/>
        </w:rPr>
        <w:t xml:space="preserve">, </w:t>
      </w:r>
      <w:r w:rsidR="00F66EA3" w:rsidRPr="00F66EA3">
        <w:rPr>
          <w:rFonts w:asciiTheme="minorHAnsi" w:eastAsia="Calibri" w:hAnsiTheme="minorHAnsi" w:cstheme="minorBidi"/>
        </w:rPr>
        <w:t>Broj projekta: 101195170</w:t>
      </w:r>
      <w:r w:rsidR="004415EE">
        <w:rPr>
          <w:rFonts w:asciiTheme="minorHAnsi" w:eastAsia="Calibri" w:hAnsiTheme="minorHAnsi" w:cstheme="minorBidi"/>
        </w:rPr>
        <w:t>.</w:t>
      </w:r>
    </w:p>
    <w:bookmarkEnd w:id="4"/>
    <w:p w14:paraId="6DAABE7E" w14:textId="77777777" w:rsidR="00FB2FF5" w:rsidRPr="00BB0B01" w:rsidRDefault="00FB2FF5" w:rsidP="00D65A61">
      <w:pPr>
        <w:spacing w:after="0" w:line="240" w:lineRule="auto"/>
        <w:ind w:right="76"/>
        <w:jc w:val="both"/>
        <w:rPr>
          <w:rFonts w:asciiTheme="minorHAnsi" w:eastAsia="Calibri" w:hAnsiTheme="minorHAnsi" w:cstheme="minorHAnsi"/>
        </w:rPr>
      </w:pPr>
    </w:p>
    <w:p w14:paraId="280F18F5" w14:textId="232F4EF5" w:rsidR="002B12DA" w:rsidRPr="00BB0B01" w:rsidRDefault="00FB2FF5" w:rsidP="00D65A61">
      <w:pPr>
        <w:spacing w:after="0" w:line="240" w:lineRule="auto"/>
        <w:ind w:right="76"/>
        <w:jc w:val="both"/>
        <w:rPr>
          <w:rFonts w:asciiTheme="minorHAnsi" w:eastAsia="Calibri" w:hAnsiTheme="minorHAnsi" w:cstheme="minorHAnsi"/>
        </w:rPr>
      </w:pPr>
      <w:r w:rsidRPr="00BB0B01">
        <w:rPr>
          <w:rFonts w:asciiTheme="minorHAnsi" w:eastAsia="Calibri" w:hAnsiTheme="minorHAnsi" w:cstheme="minorHAnsi"/>
        </w:rPr>
        <w:t>4.</w:t>
      </w:r>
      <w:r w:rsidR="006E7711" w:rsidRPr="00BB0B01">
        <w:rPr>
          <w:rFonts w:asciiTheme="minorHAnsi" w:eastAsia="Calibri" w:hAnsiTheme="minorHAnsi" w:cstheme="minorHAnsi"/>
        </w:rPr>
        <w:t>5</w:t>
      </w:r>
      <w:r w:rsidR="002B12DA" w:rsidRPr="00BB0B01">
        <w:rPr>
          <w:rFonts w:asciiTheme="minorHAnsi" w:eastAsia="Calibri" w:hAnsiTheme="minorHAnsi" w:cstheme="minorHAnsi"/>
        </w:rPr>
        <w:t>. Korisnik ima pravo na pristup svojim osobnim podacima, tj. pravo zahtijevati potvrdu obrađuju li se osobni podaci</w:t>
      </w:r>
      <w:r w:rsidR="002B12DA"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r w:rsidR="004A56EA" w:rsidRPr="00BB0B01">
        <w:rPr>
          <w:rFonts w:asciiTheme="minorHAnsi" w:eastAsia="Calibri" w:hAnsiTheme="minorHAnsi" w:cstheme="minorHAnsi"/>
        </w:rPr>
        <w:t xml:space="preserve"> Republike Hrvatske</w:t>
      </w:r>
      <w:r w:rsidR="002B12DA" w:rsidRPr="00BB0B01">
        <w:rPr>
          <w:rFonts w:asciiTheme="minorHAnsi" w:eastAsia="Calibri" w:hAnsiTheme="minorHAnsi" w:cstheme="minorHAnsi"/>
        </w:rPr>
        <w:t>.</w:t>
      </w:r>
    </w:p>
    <w:p w14:paraId="3EEEB740" w14:textId="77777777" w:rsidR="00AC0749" w:rsidRPr="00BB0B01" w:rsidRDefault="00AC0749" w:rsidP="00D65A61">
      <w:pPr>
        <w:spacing w:after="0" w:line="240" w:lineRule="auto"/>
        <w:ind w:right="76"/>
        <w:jc w:val="both"/>
        <w:rPr>
          <w:rFonts w:asciiTheme="minorHAnsi" w:eastAsia="Calibri" w:hAnsiTheme="minorHAnsi" w:cstheme="minorHAnsi"/>
        </w:rPr>
      </w:pPr>
    </w:p>
    <w:p w14:paraId="28E92385" w14:textId="66E3B964" w:rsidR="00D27B99" w:rsidRPr="00BB0B01" w:rsidRDefault="003E0205" w:rsidP="00940501">
      <w:pPr>
        <w:spacing w:after="0" w:line="240" w:lineRule="auto"/>
        <w:ind w:right="76"/>
        <w:jc w:val="center"/>
        <w:rPr>
          <w:rFonts w:asciiTheme="minorHAnsi" w:eastAsia="Calibri" w:hAnsiTheme="minorHAnsi" w:cstheme="minorHAnsi"/>
          <w:i/>
          <w:iCs/>
        </w:rPr>
      </w:pPr>
      <w:r w:rsidRPr="00BB0B01">
        <w:rPr>
          <w:rFonts w:asciiTheme="minorHAnsi" w:eastAsia="Calibri" w:hAnsiTheme="minorHAnsi" w:cstheme="minorHAnsi"/>
          <w:i/>
          <w:iCs/>
        </w:rPr>
        <w:t>Računanje rokova</w:t>
      </w:r>
    </w:p>
    <w:p w14:paraId="241BF8D7" w14:textId="77777777" w:rsidR="00D27B99" w:rsidRPr="00BB0B01" w:rsidRDefault="00D27B99" w:rsidP="00940501">
      <w:pPr>
        <w:spacing w:after="0" w:line="240" w:lineRule="auto"/>
        <w:ind w:right="76"/>
        <w:jc w:val="center"/>
        <w:rPr>
          <w:rFonts w:asciiTheme="minorHAnsi" w:eastAsia="Calibri" w:hAnsiTheme="minorHAnsi" w:cstheme="minorHAnsi"/>
          <w:i/>
          <w:iCs/>
        </w:rPr>
      </w:pPr>
    </w:p>
    <w:p w14:paraId="0AFC944D" w14:textId="1CC9D07A" w:rsidR="00D27B99" w:rsidRPr="00BB0B01" w:rsidRDefault="00D27B99" w:rsidP="00940501">
      <w:pPr>
        <w:spacing w:after="0" w:line="240" w:lineRule="auto"/>
        <w:ind w:right="76"/>
        <w:jc w:val="center"/>
        <w:rPr>
          <w:rFonts w:asciiTheme="minorHAnsi" w:eastAsia="Calibri" w:hAnsiTheme="minorHAnsi" w:cstheme="minorHAnsi"/>
          <w:i/>
          <w:iCs/>
        </w:rPr>
      </w:pPr>
      <w:r w:rsidRPr="00BB0B01">
        <w:rPr>
          <w:rFonts w:asciiTheme="minorHAnsi" w:eastAsia="Calibri" w:hAnsiTheme="minorHAnsi" w:cstheme="minorHAnsi"/>
          <w:i/>
          <w:iCs/>
        </w:rPr>
        <w:t>Članak 5.</w:t>
      </w:r>
    </w:p>
    <w:p w14:paraId="58AD0308" w14:textId="77777777" w:rsidR="00D27B99" w:rsidRPr="00BB0B01" w:rsidRDefault="00D27B99" w:rsidP="00D65A61">
      <w:pPr>
        <w:spacing w:after="0" w:line="240" w:lineRule="auto"/>
        <w:ind w:right="76"/>
        <w:jc w:val="both"/>
        <w:rPr>
          <w:rFonts w:asciiTheme="minorHAnsi" w:eastAsia="Calibri" w:hAnsiTheme="minorHAnsi" w:cstheme="minorHAnsi"/>
        </w:rPr>
      </w:pPr>
    </w:p>
    <w:p w14:paraId="3BAFF6E8" w14:textId="7D86A759" w:rsidR="57273576" w:rsidRPr="00BB0B01" w:rsidRDefault="00FB2FF5" w:rsidP="004415EE">
      <w:pPr>
        <w:spacing w:after="0" w:line="240" w:lineRule="auto"/>
        <w:jc w:val="both"/>
        <w:rPr>
          <w:rFonts w:asciiTheme="minorHAnsi" w:eastAsia="Calibri" w:hAnsiTheme="minorHAnsi" w:cstheme="minorHAnsi"/>
        </w:rPr>
      </w:pPr>
      <w:r w:rsidRPr="00BB0B01">
        <w:rPr>
          <w:rFonts w:asciiTheme="minorHAnsi" w:eastAsia="Calibri" w:hAnsiTheme="minorHAnsi" w:cstheme="minorHAnsi"/>
        </w:rPr>
        <w:t xml:space="preserve">5.1. </w:t>
      </w:r>
      <w:r w:rsidR="3B3DBBED" w:rsidRPr="00BB0B01">
        <w:rPr>
          <w:rFonts w:asciiTheme="minorHAnsi" w:eastAsia="Calibri" w:hAnsiTheme="minorHAnsi" w:cstheme="minorHAnsi"/>
        </w:rPr>
        <w:t xml:space="preserve">Rok je vremensko razdoblje koje se računa na dane, mjesece i godine. Ako je rok određen na dane, u rok se ne uračunava dan kad je dostava ili priopćenje obavljeno, odnosno dan u koji pada događaj od kojeg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w:t>
      </w:r>
      <w:r w:rsidR="0CBAEA01" w:rsidRPr="00BB0B01">
        <w:rPr>
          <w:rFonts w:asciiTheme="minorHAnsi" w:eastAsia="Calibri" w:hAnsiTheme="minorHAnsi" w:cstheme="minorHAnsi"/>
        </w:rPr>
        <w:t>Ukoliko je rok definiran u danima, subote, nedjelje i blagdani ne utječu na početak i na tijek roka. No, ukoliko se radi o radnim danima, subote, nedjelje i blagdani utječu na početak roka te rok počinje prvi idući radni dan.</w:t>
      </w:r>
    </w:p>
    <w:bookmarkEnd w:id="1"/>
    <w:p w14:paraId="5209EFDB"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2CAF5CE" w14:textId="77777777" w:rsidR="002B12DA" w:rsidRPr="00BB0B01" w:rsidRDefault="002B12DA" w:rsidP="00940501">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t>OBVEZE KORISNIKA</w:t>
      </w:r>
    </w:p>
    <w:p w14:paraId="2ED3B001" w14:textId="77777777" w:rsidR="00C53E1B" w:rsidRPr="00BB0B01" w:rsidRDefault="00C53E1B" w:rsidP="00940501">
      <w:pPr>
        <w:spacing w:after="0" w:line="240" w:lineRule="auto"/>
        <w:jc w:val="center"/>
        <w:rPr>
          <w:rFonts w:asciiTheme="minorHAnsi" w:eastAsia="Calibri" w:hAnsiTheme="minorHAnsi" w:cstheme="minorHAnsi"/>
          <w:i/>
          <w:lang w:eastAsia="hr-HR"/>
        </w:rPr>
      </w:pPr>
    </w:p>
    <w:p w14:paraId="6F44D4DF" w14:textId="33B12B37" w:rsidR="002B12DA" w:rsidRPr="00BB0B01" w:rsidRDefault="002B12DA" w:rsidP="00940501">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Odgovornost Korisnika za provedbu</w:t>
      </w:r>
      <w:r w:rsidR="00381AFB" w:rsidRPr="00BB0B01">
        <w:rPr>
          <w:rFonts w:asciiTheme="minorHAnsi" w:eastAsia="Calibri" w:hAnsiTheme="minorHAnsi" w:cstheme="minorHAnsi"/>
          <w:i/>
          <w:lang w:eastAsia="hr-HR"/>
        </w:rPr>
        <w:t xml:space="preserve"> P</w:t>
      </w:r>
      <w:r w:rsidRPr="00BB0B01">
        <w:rPr>
          <w:rFonts w:asciiTheme="minorHAnsi" w:eastAsia="Calibri" w:hAnsiTheme="minorHAnsi" w:cstheme="minorHAnsi"/>
          <w:i/>
          <w:lang w:eastAsia="hr-HR"/>
        </w:rPr>
        <w:t>rojekta</w:t>
      </w:r>
    </w:p>
    <w:p w14:paraId="3EA764B9" w14:textId="77777777" w:rsidR="002B12DA" w:rsidRPr="00BB0B01" w:rsidRDefault="002B12DA" w:rsidP="00940501">
      <w:pPr>
        <w:spacing w:after="0" w:line="240" w:lineRule="auto"/>
        <w:jc w:val="center"/>
        <w:rPr>
          <w:rFonts w:asciiTheme="minorHAnsi" w:eastAsia="Calibri" w:hAnsiTheme="minorHAnsi" w:cstheme="minorHAnsi"/>
          <w:i/>
          <w:lang w:eastAsia="hr-HR"/>
        </w:rPr>
      </w:pPr>
    </w:p>
    <w:p w14:paraId="36CFF4D5" w14:textId="77777777" w:rsidR="002B12DA" w:rsidRPr="00BB0B01" w:rsidRDefault="002B12DA" w:rsidP="00940501">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6.</w:t>
      </w:r>
    </w:p>
    <w:p w14:paraId="62F0713C"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020074D7" w14:textId="4B649720" w:rsidR="002B12DA" w:rsidRPr="00BB0B01" w:rsidRDefault="00FB2FF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6.</w:t>
      </w:r>
      <w:r w:rsidR="00726AA9" w:rsidRPr="00BB0B01">
        <w:rPr>
          <w:rFonts w:asciiTheme="minorHAnsi" w:eastAsia="Calibri" w:hAnsiTheme="minorHAnsi" w:cstheme="minorHAnsi"/>
          <w:lang w:eastAsia="hr-HR"/>
        </w:rPr>
        <w:t>1</w:t>
      </w:r>
      <w:r w:rsidR="002B12DA" w:rsidRPr="00BB0B01">
        <w:rPr>
          <w:rFonts w:asciiTheme="minorHAnsi" w:eastAsia="Calibri" w:hAnsiTheme="minorHAnsi" w:cstheme="minorHAnsi"/>
          <w:lang w:eastAsia="hr-HR"/>
        </w:rPr>
        <w:t xml:space="preserve">. Korisnik je u skladu s odredbama Ugovora obvezan osigurati financijska i sva druga sredstva potrebna za učinkovitu i uspješnu provedbu </w:t>
      </w:r>
      <w:r w:rsidR="00AC0749" w:rsidRPr="00BB0B01">
        <w:rPr>
          <w:rFonts w:asciiTheme="minorHAnsi" w:eastAsia="Calibri" w:hAnsiTheme="minorHAnsi" w:cstheme="minorHAnsi"/>
          <w:lang w:eastAsia="hr-HR"/>
        </w:rPr>
        <w:t>P</w:t>
      </w:r>
      <w:r w:rsidR="002B12DA" w:rsidRPr="00BB0B01">
        <w:rPr>
          <w:rFonts w:asciiTheme="minorHAnsi" w:eastAsia="Calibri" w:hAnsiTheme="minorHAnsi" w:cstheme="minorHAnsi"/>
          <w:lang w:eastAsia="hr-HR"/>
        </w:rPr>
        <w:t xml:space="preserve">rojekta. Korisnik je obvezan osigurati kontinuirano financiranje </w:t>
      </w:r>
      <w:r w:rsidR="00AC0749" w:rsidRPr="00BB0B01">
        <w:rPr>
          <w:rFonts w:asciiTheme="minorHAnsi" w:eastAsia="Calibri" w:hAnsiTheme="minorHAnsi" w:cstheme="minorHAnsi"/>
          <w:lang w:eastAsia="hr-HR"/>
        </w:rPr>
        <w:t>P</w:t>
      </w:r>
      <w:r w:rsidR="002B12DA" w:rsidRPr="00BB0B01">
        <w:rPr>
          <w:rFonts w:asciiTheme="minorHAnsi" w:eastAsia="Calibri" w:hAnsiTheme="minorHAnsi" w:cstheme="minorHAnsi"/>
          <w:lang w:eastAsia="hr-HR"/>
        </w:rPr>
        <w:t>rojekta te snositi sve projektne troškove, osim prihvatljivih troškova koji su financirani bespovratnim sredstvima.</w:t>
      </w:r>
    </w:p>
    <w:p w14:paraId="2A1EC177" w14:textId="77777777" w:rsidR="00726AA9" w:rsidRPr="00BB0B01" w:rsidRDefault="00726AA9" w:rsidP="00D65A61">
      <w:pPr>
        <w:spacing w:after="0" w:line="240" w:lineRule="auto"/>
        <w:jc w:val="both"/>
        <w:rPr>
          <w:rFonts w:asciiTheme="minorHAnsi" w:eastAsia="Calibri" w:hAnsiTheme="minorHAnsi" w:cstheme="minorHAnsi"/>
          <w:lang w:eastAsia="hr-HR"/>
        </w:rPr>
      </w:pPr>
    </w:p>
    <w:p w14:paraId="6080221A" w14:textId="07A8C640" w:rsidR="00726AA9" w:rsidRPr="00BB0B01" w:rsidRDefault="00FB2FF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6.</w:t>
      </w:r>
      <w:r w:rsidR="00726AA9" w:rsidRPr="00BB0B01">
        <w:rPr>
          <w:rFonts w:asciiTheme="minorHAnsi" w:eastAsia="Calibri" w:hAnsiTheme="minorHAnsi" w:cstheme="minorHAnsi"/>
          <w:lang w:eastAsia="hr-HR"/>
        </w:rPr>
        <w:t>2. Provedba projekta isključiva je odgovornost Korisnika</w:t>
      </w:r>
      <w:r w:rsidR="00AC0749" w:rsidRPr="00BB0B01">
        <w:rPr>
          <w:rFonts w:asciiTheme="minorHAnsi" w:eastAsia="Calibri" w:hAnsiTheme="minorHAnsi" w:cstheme="minorHAnsi"/>
          <w:lang w:eastAsia="hr-HR"/>
        </w:rPr>
        <w:t>.</w:t>
      </w:r>
      <w:r w:rsidR="00726AA9" w:rsidRPr="00BB0B01">
        <w:rPr>
          <w:rFonts w:asciiTheme="minorHAnsi" w:eastAsia="Calibri" w:hAnsiTheme="minorHAnsi" w:cstheme="minorHAnsi"/>
          <w:lang w:eastAsia="hr-HR"/>
        </w:rPr>
        <w:t xml:space="preserve"> </w:t>
      </w:r>
    </w:p>
    <w:p w14:paraId="4745CAE5" w14:textId="77777777" w:rsidR="002B12DA" w:rsidRPr="00BB0B01" w:rsidRDefault="002B12DA" w:rsidP="00D65A61">
      <w:pPr>
        <w:spacing w:after="0" w:line="240" w:lineRule="auto"/>
        <w:jc w:val="both"/>
        <w:rPr>
          <w:rFonts w:asciiTheme="minorHAnsi" w:eastAsia="Calibri" w:hAnsiTheme="minorHAnsi" w:cstheme="minorHAnsi"/>
        </w:rPr>
      </w:pPr>
    </w:p>
    <w:p w14:paraId="5B859BA4" w14:textId="0FF8760A" w:rsidR="002B12DA" w:rsidRPr="00BB0B01" w:rsidRDefault="00FB2FF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6.</w:t>
      </w:r>
      <w:r w:rsidR="2F6BFA78" w:rsidRPr="00BB0B01">
        <w:rPr>
          <w:rFonts w:asciiTheme="minorHAnsi" w:eastAsia="Calibri" w:hAnsiTheme="minorHAnsi" w:cstheme="minorHAnsi"/>
          <w:lang w:eastAsia="hr-HR"/>
        </w:rPr>
        <w:t>3</w:t>
      </w:r>
      <w:r w:rsidR="413D2255" w:rsidRPr="00BB0B01">
        <w:rPr>
          <w:rFonts w:asciiTheme="minorHAnsi" w:eastAsia="Calibri" w:hAnsiTheme="minorHAnsi" w:cstheme="minorHAnsi"/>
          <w:lang w:eastAsia="hr-HR"/>
        </w:rPr>
        <w:t xml:space="preserve">. Korisnik osigurava zaštitu od svakog oblika diskriminacije i neravnopravnog postupanja sukladno primjenjivim nacionalnim i EU propisima: tijekom provedbe i razdoblja trajnosti projekta osigurava poštivanje načela jednakih mogućnosti, načela nenanošenja bitne štete, načela zaštite i unaprjeđenja okoliša, te ostalih horizontalnih načela, u skladu s odredbama primjenjivih EU i nacionalnih pravila te uvjetima referentnog </w:t>
      </w:r>
      <w:r w:rsidR="176969D4" w:rsidRPr="00BB0B01">
        <w:rPr>
          <w:rFonts w:asciiTheme="minorHAnsi" w:eastAsia="Calibri" w:hAnsiTheme="minorHAnsi" w:cstheme="minorHAnsi"/>
          <w:lang w:eastAsia="hr-HR"/>
        </w:rPr>
        <w:t>P</w:t>
      </w:r>
      <w:r w:rsidR="413D2255" w:rsidRPr="00BB0B01">
        <w:rPr>
          <w:rFonts w:asciiTheme="minorHAnsi" w:eastAsia="Calibri" w:hAnsiTheme="minorHAnsi" w:cstheme="minorHAnsi"/>
          <w:lang w:eastAsia="hr-HR"/>
        </w:rPr>
        <w:t>oziva.</w:t>
      </w:r>
    </w:p>
    <w:p w14:paraId="2FB0C45C"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059EB730" w14:textId="2F035ADD" w:rsidR="002B12DA" w:rsidRPr="00BB0B01" w:rsidRDefault="00FB2FF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6.4</w:t>
      </w:r>
      <w:r w:rsidR="002B12DA" w:rsidRPr="00BB0B01">
        <w:rPr>
          <w:rFonts w:asciiTheme="minorHAnsi" w:eastAsia="Calibri" w:hAnsiTheme="minorHAnsi" w:cstheme="minorHAnsi"/>
          <w:lang w:eastAsia="hr-HR"/>
        </w:rPr>
        <w:t xml:space="preserve">. </w:t>
      </w:r>
      <w:bookmarkStart w:id="5" w:name="_Hlk33617336"/>
      <w:r w:rsidR="002B12DA" w:rsidRPr="00BB0B01">
        <w:rPr>
          <w:rFonts w:asciiTheme="minorHAnsi" w:eastAsia="Calibri" w:hAnsiTheme="minorHAnsi" w:cstheme="minorHAnsi"/>
          <w:lang w:eastAsia="hr-HR"/>
        </w:rPr>
        <w:t xml:space="preserve">Korisnik poduzima sve potrebne mjere u svrhu sprječavanja ili rješavanja bilo koje situacije koja može ugroziti nepristrano i objektivno izvršenje Ugovora. Korisnik odmah obavještava </w:t>
      </w:r>
      <w:r w:rsidR="00726AA9"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o sumnji na sukob interesa koja se pojavi tijekom izvršenja Ugovora te radnjama koje će poduzeti ili je poduzeo radi sprječavanja sukoba interesa. </w:t>
      </w:r>
      <w:r w:rsidR="00726AA9"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zadržava pravo provjeriti i procijeniti jesu li poduzete mjere odgovarajuće te zahtijevati poduzimanje dodatnih mjera. Sve mjere Korisnik poduzima o svom trošku. Ako za vrijeme izvršavanja Ugovora nastupi sukob interesa ili se naknadno otkrije da je takav sukob postojao u postupku dodjele bespovratnih sredstava ili tijekom izvršavanja Ugovora, ili Korisnik ne poduzme ili je očito da neće poduzeti dodatne mjere na temelju zahtjeva </w:t>
      </w:r>
      <w:r w:rsidR="00726AA9"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i na taj način ispuniti ugovornu obvezu ili se poduzetim mjerama ne ispunjava ugovorna obveza, Ugovor se može raskinuti, uz obvezu povrata sredstava i bez prava Korisnika na naknadu štete.</w:t>
      </w:r>
      <w:bookmarkEnd w:id="5"/>
    </w:p>
    <w:p w14:paraId="0B5AEF12" w14:textId="41EA2718" w:rsidR="002B12DA" w:rsidRPr="00BB0B01" w:rsidRDefault="002B12DA" w:rsidP="00D65A61">
      <w:pPr>
        <w:spacing w:after="0" w:line="240" w:lineRule="auto"/>
        <w:jc w:val="both"/>
        <w:rPr>
          <w:rFonts w:asciiTheme="minorHAnsi" w:eastAsia="Calibri" w:hAnsiTheme="minorHAnsi" w:cstheme="minorHAnsi"/>
          <w:lang w:eastAsia="hr-HR"/>
        </w:rPr>
      </w:pPr>
    </w:p>
    <w:p w14:paraId="62329B7E" w14:textId="071D8321" w:rsidR="005F6632" w:rsidRPr="00BB0B01" w:rsidRDefault="00FB2FF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6.7</w:t>
      </w:r>
      <w:r w:rsidR="005F6632" w:rsidRPr="00BB0B01">
        <w:rPr>
          <w:rFonts w:asciiTheme="minorHAnsi" w:eastAsia="Calibri" w:hAnsiTheme="minorHAnsi" w:cstheme="minorHAnsi"/>
          <w:lang w:eastAsia="hr-HR"/>
        </w:rPr>
        <w:t>.  Korisnik se obvezuje da neće poduzeti ili propustiti poduzeti bilo koju radnju koja bi dovela do očitog i/ili namjernog narušavanja ugleda NKS-a ili Unije</w:t>
      </w:r>
      <w:r w:rsidR="007235FA" w:rsidRPr="00BB0B01">
        <w:rPr>
          <w:rFonts w:asciiTheme="minorHAnsi" w:eastAsia="Calibri" w:hAnsiTheme="minorHAnsi" w:cstheme="minorHAnsi"/>
          <w:lang w:eastAsia="hr-HR"/>
        </w:rPr>
        <w:t>.</w:t>
      </w:r>
      <w:r w:rsidR="005F6632" w:rsidRPr="00BB0B01">
        <w:rPr>
          <w:rFonts w:asciiTheme="minorHAnsi" w:eastAsia="Calibri" w:hAnsiTheme="minorHAnsi" w:cstheme="minorHAnsi"/>
          <w:lang w:eastAsia="hr-HR"/>
        </w:rPr>
        <w:t xml:space="preserve"> </w:t>
      </w:r>
    </w:p>
    <w:p w14:paraId="212CC716" w14:textId="77777777" w:rsidR="00AC0749" w:rsidRPr="00BB0B01" w:rsidRDefault="00AC0749" w:rsidP="00D65A61">
      <w:pPr>
        <w:spacing w:after="0" w:line="240" w:lineRule="auto"/>
        <w:jc w:val="both"/>
        <w:rPr>
          <w:rFonts w:asciiTheme="minorHAnsi" w:eastAsia="Calibri" w:hAnsiTheme="minorHAnsi" w:cstheme="minorHAnsi"/>
          <w:lang w:eastAsia="hr-HR"/>
        </w:rPr>
      </w:pPr>
    </w:p>
    <w:p w14:paraId="46C4FE60" w14:textId="319D0C4C" w:rsidR="002B12DA" w:rsidRPr="00BB0B01" w:rsidRDefault="413D2255" w:rsidP="00940501">
      <w:pPr>
        <w:spacing w:after="0" w:line="240" w:lineRule="auto"/>
        <w:jc w:val="center"/>
        <w:rPr>
          <w:rFonts w:asciiTheme="minorHAnsi" w:eastAsia="Calibri" w:hAnsiTheme="minorHAnsi" w:cstheme="minorHAnsi"/>
          <w:i/>
          <w:iCs/>
          <w:color w:val="000000" w:themeColor="text1"/>
          <w:lang w:eastAsia="hr-HR"/>
        </w:rPr>
      </w:pPr>
      <w:r w:rsidRPr="00BB0B01">
        <w:rPr>
          <w:rFonts w:asciiTheme="minorHAnsi" w:eastAsia="Calibri" w:hAnsiTheme="minorHAnsi" w:cstheme="minorHAnsi"/>
          <w:i/>
          <w:iCs/>
          <w:color w:val="000000" w:themeColor="text1"/>
          <w:lang w:eastAsia="hr-HR"/>
        </w:rPr>
        <w:t>Nabava</w:t>
      </w:r>
    </w:p>
    <w:p w14:paraId="0E5F7B86" w14:textId="77777777" w:rsidR="002B12DA" w:rsidRPr="00BB0B01" w:rsidRDefault="002B12DA" w:rsidP="00940501">
      <w:pPr>
        <w:spacing w:after="0" w:line="240" w:lineRule="auto"/>
        <w:jc w:val="center"/>
        <w:rPr>
          <w:rFonts w:asciiTheme="minorHAnsi" w:eastAsia="Calibri" w:hAnsiTheme="minorHAnsi" w:cstheme="minorHAnsi"/>
          <w:i/>
          <w:color w:val="000000" w:themeColor="text1"/>
          <w:lang w:eastAsia="hr-HR"/>
        </w:rPr>
      </w:pPr>
    </w:p>
    <w:p w14:paraId="00128492" w14:textId="77777777" w:rsidR="002B12DA" w:rsidRPr="00BB0B01" w:rsidRDefault="002B12DA" w:rsidP="00940501">
      <w:pPr>
        <w:spacing w:after="0" w:line="240" w:lineRule="auto"/>
        <w:jc w:val="center"/>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Članak 7.</w:t>
      </w:r>
    </w:p>
    <w:p w14:paraId="6174940D" w14:textId="77777777" w:rsidR="002B12DA" w:rsidRPr="00BB0B01" w:rsidRDefault="002B12DA" w:rsidP="00D65A61">
      <w:pPr>
        <w:spacing w:after="0" w:line="240" w:lineRule="auto"/>
        <w:jc w:val="both"/>
        <w:rPr>
          <w:rFonts w:asciiTheme="minorHAnsi" w:eastAsia="Calibri" w:hAnsiTheme="minorHAnsi" w:cstheme="minorHAnsi"/>
          <w:color w:val="000000" w:themeColor="text1"/>
          <w:lang w:eastAsia="hr-HR"/>
        </w:rPr>
      </w:pPr>
    </w:p>
    <w:p w14:paraId="5060ADB6" w14:textId="208AFCD6" w:rsidR="002B12DA" w:rsidRPr="00BB0B01" w:rsidRDefault="002B12DA"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 xml:space="preserve">7.1. Ako se u svrhu provedbe </w:t>
      </w:r>
      <w:r w:rsidR="006F2599" w:rsidRPr="00BB0B01">
        <w:rPr>
          <w:rFonts w:asciiTheme="minorHAnsi" w:eastAsia="Calibri" w:hAnsiTheme="minorHAnsi" w:cstheme="minorHAnsi"/>
          <w:color w:val="000000" w:themeColor="text1"/>
          <w:lang w:eastAsia="hr-HR"/>
        </w:rPr>
        <w:t>P</w:t>
      </w:r>
      <w:r w:rsidRPr="00BB0B01">
        <w:rPr>
          <w:rFonts w:asciiTheme="minorHAnsi" w:eastAsia="Calibri" w:hAnsiTheme="minorHAnsi" w:cstheme="minorHAnsi"/>
          <w:color w:val="000000" w:themeColor="text1"/>
          <w:lang w:eastAsia="hr-HR"/>
        </w:rPr>
        <w:t xml:space="preserve">rojekta provodi nabava radova, robe ili usluga, Korisnik </w:t>
      </w:r>
      <w:r w:rsidR="006F2599" w:rsidRPr="00BB0B01">
        <w:rPr>
          <w:rFonts w:asciiTheme="minorHAnsi" w:eastAsia="Calibri" w:hAnsiTheme="minorHAnsi" w:cstheme="minorHAnsi"/>
          <w:color w:val="000000" w:themeColor="text1"/>
          <w:lang w:eastAsia="hr-HR"/>
        </w:rPr>
        <w:t>je o</w:t>
      </w:r>
      <w:r w:rsidRPr="00BB0B01">
        <w:rPr>
          <w:rFonts w:asciiTheme="minorHAnsi" w:eastAsia="Calibri" w:hAnsiTheme="minorHAnsi" w:cstheme="minorHAnsi"/>
          <w:color w:val="000000" w:themeColor="text1"/>
          <w:lang w:eastAsia="hr-HR"/>
        </w:rPr>
        <w:t>bvezan prilikom provedbe nabave poštivati primjenjiva pravila, u skladu s uvjetima Ugovora. Ako je Korisnik naručitelj u smislu Zakona o javnoj nabavi</w:t>
      </w:r>
      <w:r w:rsidR="00E95F61" w:rsidRPr="00BB0B01">
        <w:rPr>
          <w:rStyle w:val="FootnoteReference"/>
          <w:rFonts w:asciiTheme="minorHAnsi" w:eastAsia="Calibri" w:hAnsiTheme="minorHAnsi" w:cstheme="minorHAnsi"/>
          <w:color w:val="000000" w:themeColor="text1"/>
          <w:lang w:eastAsia="hr-HR"/>
        </w:rPr>
        <w:footnoteReference w:id="5"/>
      </w:r>
      <w:r w:rsidRPr="00BB0B01">
        <w:rPr>
          <w:rFonts w:asciiTheme="minorHAnsi" w:eastAsia="Calibri" w:hAnsiTheme="minorHAnsi" w:cstheme="minorHAnsi"/>
          <w:color w:val="000000" w:themeColor="text1"/>
          <w:lang w:eastAsia="hr-HR"/>
        </w:rPr>
        <w:t>, obvezan je postupati u skladu s navedenim Zakonom i primjenjivim podzakonskim propisima. Ako Korisnik nije obveznik Zakona o javnoj nabavi dužan je provesti nabavu sukladno Pravilima za neobveznike Zakona o javnoj nabavi, koja su sastavni dio Ugovor</w:t>
      </w:r>
      <w:r w:rsidR="006F2599" w:rsidRPr="00BB0B01">
        <w:rPr>
          <w:rFonts w:asciiTheme="minorHAnsi" w:eastAsia="Calibri" w:hAnsiTheme="minorHAnsi" w:cstheme="minorHAnsi"/>
          <w:color w:val="000000" w:themeColor="text1"/>
          <w:lang w:eastAsia="hr-HR"/>
        </w:rPr>
        <w:t>a</w:t>
      </w:r>
      <w:r w:rsidR="00E95F61" w:rsidRPr="00BB0B01">
        <w:rPr>
          <w:rFonts w:asciiTheme="minorHAnsi" w:eastAsia="Calibri" w:hAnsiTheme="minorHAnsi" w:cstheme="minorHAnsi"/>
          <w:color w:val="000000" w:themeColor="text1"/>
          <w:lang w:eastAsia="hr-HR"/>
        </w:rPr>
        <w:t xml:space="preserve"> (</w:t>
      </w:r>
      <w:r w:rsidR="001A5270" w:rsidRPr="00BB0B01">
        <w:rPr>
          <w:rFonts w:asciiTheme="minorHAnsi" w:eastAsia="Calibri" w:hAnsiTheme="minorHAnsi" w:cstheme="minorHAnsi"/>
          <w:color w:val="0070C0"/>
          <w:lang w:eastAsia="hr-HR"/>
        </w:rPr>
        <w:t xml:space="preserve">Prilog </w:t>
      </w:r>
      <w:r w:rsidR="000B59F4" w:rsidRPr="00BB0B01">
        <w:rPr>
          <w:rFonts w:asciiTheme="minorHAnsi" w:eastAsia="Calibri" w:hAnsiTheme="minorHAnsi" w:cstheme="minorHAnsi"/>
          <w:color w:val="0070C0"/>
          <w:lang w:eastAsia="hr-HR"/>
        </w:rPr>
        <w:t>2.</w:t>
      </w:r>
      <w:r w:rsidR="000B59F4" w:rsidRPr="00BB0B01">
        <w:rPr>
          <w:rFonts w:asciiTheme="minorHAnsi" w:eastAsia="Calibri" w:hAnsiTheme="minorHAnsi" w:cstheme="minorHAnsi"/>
          <w:color w:val="000000" w:themeColor="text1"/>
          <w:lang w:eastAsia="hr-HR"/>
        </w:rPr>
        <w:t xml:space="preserve"> </w:t>
      </w:r>
      <w:r w:rsidR="00E95F61" w:rsidRPr="00BB0B01">
        <w:rPr>
          <w:rFonts w:asciiTheme="minorHAnsi" w:eastAsia="Calibri" w:hAnsiTheme="minorHAnsi" w:cstheme="minorHAnsi"/>
          <w:color w:val="000000" w:themeColor="text1"/>
          <w:lang w:eastAsia="hr-HR"/>
        </w:rPr>
        <w:t>Ugovora</w:t>
      </w:r>
      <w:r w:rsidR="0046323F">
        <w:rPr>
          <w:rFonts w:asciiTheme="minorHAnsi" w:eastAsia="Calibri" w:hAnsiTheme="minorHAnsi" w:cstheme="minorHAnsi"/>
          <w:color w:val="000000" w:themeColor="text1"/>
          <w:lang w:eastAsia="hr-HR"/>
        </w:rPr>
        <w:t xml:space="preserve">; </w:t>
      </w:r>
      <w:r w:rsidR="0046323F">
        <w:rPr>
          <w:rFonts w:asciiTheme="minorHAnsi" w:eastAsia="Calibri" w:hAnsiTheme="minorHAnsi" w:cstheme="minorHAnsi"/>
          <w:color w:val="0070C0"/>
          <w:lang w:eastAsia="hr-HR"/>
        </w:rPr>
        <w:t xml:space="preserve">Prilog 1. </w:t>
      </w:r>
      <w:r w:rsidR="0046323F">
        <w:rPr>
          <w:rFonts w:asciiTheme="minorHAnsi" w:eastAsia="Calibri" w:hAnsiTheme="minorHAnsi" w:cstheme="minorHAnsi"/>
          <w:lang w:eastAsia="hr-HR"/>
        </w:rPr>
        <w:t>Poziva</w:t>
      </w:r>
      <w:r w:rsidR="00E95F61" w:rsidRPr="00BB0B01">
        <w:rPr>
          <w:rFonts w:asciiTheme="minorHAnsi" w:eastAsia="Calibri" w:hAnsiTheme="minorHAnsi" w:cstheme="minorHAnsi"/>
          <w:color w:val="000000" w:themeColor="text1"/>
          <w:lang w:eastAsia="hr-HR"/>
        </w:rPr>
        <w:t>)</w:t>
      </w:r>
      <w:r w:rsidR="006F2599" w:rsidRPr="00BB0B01">
        <w:rPr>
          <w:rFonts w:asciiTheme="minorHAnsi" w:eastAsia="Calibri" w:hAnsiTheme="minorHAnsi" w:cstheme="minorHAnsi"/>
          <w:color w:val="000000" w:themeColor="text1"/>
          <w:lang w:eastAsia="hr-HR"/>
        </w:rPr>
        <w:t>.</w:t>
      </w:r>
    </w:p>
    <w:p w14:paraId="27F4F151" w14:textId="77777777" w:rsidR="002B12DA" w:rsidRPr="00BB0B01" w:rsidRDefault="002B12DA" w:rsidP="00D65A61">
      <w:pPr>
        <w:spacing w:after="0" w:line="240" w:lineRule="auto"/>
        <w:jc w:val="both"/>
        <w:rPr>
          <w:rFonts w:asciiTheme="minorHAnsi" w:eastAsia="Calibri" w:hAnsiTheme="minorHAnsi" w:cstheme="minorHAnsi"/>
          <w:color w:val="FF0000"/>
          <w:lang w:eastAsia="hr-HR"/>
        </w:rPr>
      </w:pPr>
    </w:p>
    <w:p w14:paraId="4D55A3F8" w14:textId="073E274B" w:rsidR="002B12DA" w:rsidRPr="00BB0B01" w:rsidRDefault="002B12DA"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7.</w:t>
      </w:r>
      <w:r w:rsidR="006F2599" w:rsidRPr="00BB0B01">
        <w:rPr>
          <w:rFonts w:asciiTheme="minorHAnsi" w:eastAsia="Calibri" w:hAnsiTheme="minorHAnsi" w:cstheme="minorHAnsi"/>
          <w:color w:val="000000" w:themeColor="text1"/>
          <w:lang w:eastAsia="hr-HR"/>
        </w:rPr>
        <w:t>2</w:t>
      </w:r>
      <w:r w:rsidRPr="00BB0B01">
        <w:rPr>
          <w:rFonts w:asciiTheme="minorHAnsi" w:eastAsia="Calibri" w:hAnsiTheme="minorHAnsi" w:cstheme="minorHAnsi"/>
          <w:color w:val="000000" w:themeColor="text1"/>
          <w:lang w:eastAsia="hr-HR"/>
        </w:rPr>
        <w:t xml:space="preserve">. </w:t>
      </w:r>
      <w:r w:rsidR="001A5270" w:rsidRPr="00BB0B01">
        <w:rPr>
          <w:rFonts w:asciiTheme="minorHAnsi" w:eastAsia="Calibri" w:hAnsiTheme="minorHAnsi" w:cstheme="minorHAnsi"/>
          <w:color w:val="000000" w:themeColor="text1"/>
          <w:lang w:eastAsia="hr-HR"/>
        </w:rPr>
        <w:t>NKS može, u svrhu</w:t>
      </w:r>
      <w:r w:rsidR="002C3699" w:rsidRPr="00BB0B01">
        <w:rPr>
          <w:rFonts w:asciiTheme="minorHAnsi" w:eastAsia="Calibri" w:hAnsiTheme="minorHAnsi" w:cstheme="minorHAnsi"/>
          <w:color w:val="000000" w:themeColor="text1"/>
          <w:lang w:eastAsia="hr-HR"/>
        </w:rPr>
        <w:t xml:space="preserve"> </w:t>
      </w:r>
      <w:r w:rsidRPr="00BB0B01">
        <w:rPr>
          <w:rFonts w:asciiTheme="minorHAnsi" w:eastAsia="Calibri" w:hAnsiTheme="minorHAnsi" w:cstheme="minorHAnsi"/>
          <w:color w:val="000000" w:themeColor="text1"/>
          <w:lang w:eastAsia="hr-HR"/>
        </w:rPr>
        <w:t>dokazivanja prihvatljivosti nastalog troška</w:t>
      </w:r>
      <w:r w:rsidR="001A5270" w:rsidRPr="00BB0B01">
        <w:rPr>
          <w:rFonts w:asciiTheme="minorHAnsi" w:eastAsia="Calibri" w:hAnsiTheme="minorHAnsi" w:cstheme="minorHAnsi"/>
          <w:color w:val="000000" w:themeColor="text1"/>
          <w:lang w:eastAsia="hr-HR"/>
        </w:rPr>
        <w:t>, u bilo kojem trenutku od Korisnika zatražiti dostavu</w:t>
      </w:r>
      <w:r w:rsidRPr="00BB0B01">
        <w:rPr>
          <w:rFonts w:asciiTheme="minorHAnsi" w:eastAsia="Calibri" w:hAnsiTheme="minorHAnsi" w:cstheme="minorHAnsi"/>
          <w:color w:val="000000" w:themeColor="text1"/>
          <w:lang w:eastAsia="hr-HR"/>
        </w:rPr>
        <w:t xml:space="preserve"> </w:t>
      </w:r>
      <w:r w:rsidR="001A5270" w:rsidRPr="00BB0B01">
        <w:rPr>
          <w:rFonts w:asciiTheme="minorHAnsi" w:eastAsia="Calibri" w:hAnsiTheme="minorHAnsi" w:cstheme="minorHAnsi"/>
          <w:color w:val="000000" w:themeColor="text1"/>
          <w:lang w:eastAsia="hr-HR"/>
        </w:rPr>
        <w:t>sve potrebne dokumentacije</w:t>
      </w:r>
      <w:r w:rsidRPr="00BB0B01">
        <w:rPr>
          <w:rFonts w:asciiTheme="minorHAnsi" w:eastAsia="Calibri" w:hAnsiTheme="minorHAnsi" w:cstheme="minorHAnsi"/>
          <w:color w:val="000000" w:themeColor="text1"/>
          <w:lang w:eastAsia="hr-HR"/>
        </w:rPr>
        <w:t xml:space="preserve">, </w:t>
      </w:r>
      <w:r w:rsidR="001A5270" w:rsidRPr="00BB0B01">
        <w:rPr>
          <w:rFonts w:asciiTheme="minorHAnsi" w:eastAsia="Calibri" w:hAnsiTheme="minorHAnsi" w:cstheme="minorHAnsi"/>
          <w:color w:val="000000" w:themeColor="text1"/>
          <w:lang w:eastAsia="hr-HR"/>
        </w:rPr>
        <w:t>podataka</w:t>
      </w:r>
      <w:r w:rsidRPr="00BB0B01">
        <w:rPr>
          <w:rFonts w:asciiTheme="minorHAnsi" w:eastAsia="Calibri" w:hAnsiTheme="minorHAnsi" w:cstheme="minorHAnsi"/>
          <w:color w:val="000000" w:themeColor="text1"/>
          <w:lang w:eastAsia="hr-HR"/>
        </w:rPr>
        <w:t xml:space="preserve">, </w:t>
      </w:r>
      <w:r w:rsidR="001A5270" w:rsidRPr="00BB0B01">
        <w:rPr>
          <w:rFonts w:asciiTheme="minorHAnsi" w:eastAsia="Calibri" w:hAnsiTheme="minorHAnsi" w:cstheme="minorHAnsi"/>
          <w:color w:val="000000" w:themeColor="text1"/>
          <w:lang w:eastAsia="hr-HR"/>
        </w:rPr>
        <w:t xml:space="preserve">informacija </w:t>
      </w:r>
      <w:r w:rsidRPr="00BB0B01">
        <w:rPr>
          <w:rFonts w:asciiTheme="minorHAnsi" w:eastAsia="Calibri" w:hAnsiTheme="minorHAnsi" w:cstheme="minorHAnsi"/>
          <w:color w:val="000000" w:themeColor="text1"/>
          <w:lang w:eastAsia="hr-HR"/>
        </w:rPr>
        <w:t xml:space="preserve">i pojašnjenja </w:t>
      </w:r>
      <w:r w:rsidR="001A5270" w:rsidRPr="00BB0B01">
        <w:rPr>
          <w:rFonts w:asciiTheme="minorHAnsi" w:eastAsia="Calibri" w:hAnsiTheme="minorHAnsi" w:cstheme="minorHAnsi"/>
          <w:color w:val="000000" w:themeColor="text1"/>
          <w:lang w:eastAsia="hr-HR"/>
        </w:rPr>
        <w:t xml:space="preserve">potrebna </w:t>
      </w:r>
      <w:r w:rsidRPr="00BB0B01">
        <w:rPr>
          <w:rFonts w:asciiTheme="minorHAnsi" w:eastAsia="Calibri" w:hAnsiTheme="minorHAnsi" w:cstheme="minorHAnsi"/>
          <w:color w:val="000000" w:themeColor="text1"/>
          <w:lang w:eastAsia="hr-HR"/>
        </w:rPr>
        <w:t xml:space="preserve">za utvrđivanje je li nabava provedena u skladu s primjenjivim pravilima i Ugovorom. </w:t>
      </w:r>
    </w:p>
    <w:p w14:paraId="0EE3A33F" w14:textId="77777777" w:rsidR="002B12DA" w:rsidRPr="00BB0B01" w:rsidRDefault="002B12DA" w:rsidP="00D65A61">
      <w:pPr>
        <w:spacing w:after="0" w:line="240" w:lineRule="auto"/>
        <w:jc w:val="both"/>
        <w:rPr>
          <w:rFonts w:asciiTheme="minorHAnsi" w:eastAsia="Calibri" w:hAnsiTheme="minorHAnsi" w:cstheme="minorHAnsi"/>
        </w:rPr>
      </w:pPr>
    </w:p>
    <w:p w14:paraId="4DFA5A03" w14:textId="3CE79ADC" w:rsidR="002B12DA" w:rsidRPr="00BB0B01" w:rsidRDefault="002B12DA" w:rsidP="000C308F">
      <w:pPr>
        <w:spacing w:after="0" w:line="240" w:lineRule="auto"/>
        <w:jc w:val="center"/>
        <w:rPr>
          <w:rFonts w:asciiTheme="minorHAnsi" w:eastAsia="Calibri" w:hAnsiTheme="minorHAnsi" w:cstheme="minorHAnsi"/>
          <w:i/>
          <w:color w:val="000000" w:themeColor="text1"/>
          <w:lang w:eastAsia="hr-HR"/>
        </w:rPr>
      </w:pPr>
      <w:r w:rsidRPr="00BB0B01">
        <w:rPr>
          <w:rFonts w:asciiTheme="minorHAnsi" w:eastAsia="Calibri" w:hAnsiTheme="minorHAnsi" w:cstheme="minorHAnsi"/>
          <w:i/>
          <w:color w:val="000000" w:themeColor="text1"/>
          <w:lang w:eastAsia="hr-HR"/>
        </w:rPr>
        <w:t xml:space="preserve">Obveza </w:t>
      </w:r>
      <w:r w:rsidR="00770952" w:rsidRPr="00BB0B01">
        <w:rPr>
          <w:rFonts w:asciiTheme="minorHAnsi" w:eastAsia="Calibri" w:hAnsiTheme="minorHAnsi" w:cstheme="minorHAnsi"/>
          <w:i/>
          <w:color w:val="000000" w:themeColor="text1"/>
          <w:lang w:eastAsia="hr-HR"/>
        </w:rPr>
        <w:t>izvještavanja</w:t>
      </w:r>
    </w:p>
    <w:p w14:paraId="185C12CA" w14:textId="77777777" w:rsidR="002B12DA" w:rsidRPr="00BB0B01" w:rsidRDefault="002B12DA" w:rsidP="000C308F">
      <w:pPr>
        <w:spacing w:after="0" w:line="240" w:lineRule="auto"/>
        <w:jc w:val="center"/>
        <w:rPr>
          <w:rFonts w:asciiTheme="minorHAnsi" w:eastAsia="Calibri" w:hAnsiTheme="minorHAnsi" w:cstheme="minorHAnsi"/>
          <w:color w:val="000000" w:themeColor="text1"/>
          <w:lang w:eastAsia="hr-HR"/>
        </w:rPr>
      </w:pPr>
    </w:p>
    <w:p w14:paraId="1F497FDD" w14:textId="77777777" w:rsidR="002B12DA" w:rsidRPr="00BB0B01" w:rsidRDefault="002B12DA" w:rsidP="000C308F">
      <w:pPr>
        <w:spacing w:after="0" w:line="240" w:lineRule="auto"/>
        <w:jc w:val="center"/>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Članak 8.</w:t>
      </w:r>
    </w:p>
    <w:p w14:paraId="61BB08C4" w14:textId="77777777" w:rsidR="002B12DA" w:rsidRPr="00BB0B01" w:rsidRDefault="002B12DA" w:rsidP="00D65A61">
      <w:pPr>
        <w:spacing w:after="0" w:line="240" w:lineRule="auto"/>
        <w:jc w:val="both"/>
        <w:rPr>
          <w:rFonts w:asciiTheme="minorHAnsi" w:eastAsia="Calibri" w:hAnsiTheme="minorHAnsi" w:cstheme="minorHAnsi"/>
          <w:color w:val="000000" w:themeColor="text1"/>
          <w:lang w:eastAsia="hr-HR"/>
        </w:rPr>
      </w:pPr>
    </w:p>
    <w:p w14:paraId="5F4C2BFB" w14:textId="1D043697" w:rsidR="002B12DA" w:rsidRPr="00BB0B01" w:rsidRDefault="73E91D6B"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 xml:space="preserve">8.1. Korisnik je obvezan obavještavati </w:t>
      </w:r>
      <w:r w:rsidR="0955492C" w:rsidRPr="00BB0B01">
        <w:rPr>
          <w:rFonts w:asciiTheme="minorHAnsi" w:eastAsia="Calibri" w:hAnsiTheme="minorHAnsi" w:cstheme="minorHAnsi"/>
          <w:color w:val="000000" w:themeColor="text1"/>
          <w:lang w:eastAsia="hr-HR"/>
        </w:rPr>
        <w:t>NKS</w:t>
      </w:r>
      <w:r w:rsidRPr="00BB0B01">
        <w:rPr>
          <w:rFonts w:asciiTheme="minorHAnsi" w:eastAsia="Calibri" w:hAnsiTheme="minorHAnsi" w:cstheme="minorHAnsi"/>
          <w:color w:val="000000" w:themeColor="text1"/>
          <w:lang w:eastAsia="hr-HR"/>
        </w:rPr>
        <w:t xml:space="preserve"> o napretku u provedbi </w:t>
      </w:r>
      <w:r w:rsidR="0955492C" w:rsidRPr="00BB0B01">
        <w:rPr>
          <w:rFonts w:asciiTheme="minorHAnsi" w:eastAsia="Calibri" w:hAnsiTheme="minorHAnsi" w:cstheme="minorHAnsi"/>
          <w:color w:val="000000" w:themeColor="text1"/>
          <w:lang w:eastAsia="hr-HR"/>
        </w:rPr>
        <w:t>P</w:t>
      </w:r>
      <w:r w:rsidRPr="00BB0B01">
        <w:rPr>
          <w:rFonts w:asciiTheme="minorHAnsi" w:eastAsia="Calibri" w:hAnsiTheme="minorHAnsi" w:cstheme="minorHAnsi"/>
          <w:color w:val="000000" w:themeColor="text1"/>
          <w:lang w:eastAsia="hr-HR"/>
        </w:rPr>
        <w:t xml:space="preserve">rojekta </w:t>
      </w:r>
      <w:r w:rsidR="0955492C" w:rsidRPr="00BB0B01">
        <w:rPr>
          <w:rFonts w:asciiTheme="minorHAnsi" w:eastAsia="Calibri" w:hAnsiTheme="minorHAnsi" w:cstheme="minorHAnsi"/>
          <w:color w:val="000000" w:themeColor="text1"/>
          <w:lang w:eastAsia="hr-HR"/>
        </w:rPr>
        <w:t xml:space="preserve"> putem izvješća.</w:t>
      </w:r>
    </w:p>
    <w:p w14:paraId="16457C7C" w14:textId="77777777" w:rsidR="006F2599" w:rsidRPr="00BB0B01" w:rsidRDefault="006F2599" w:rsidP="00D65A61">
      <w:pPr>
        <w:spacing w:after="0" w:line="240" w:lineRule="auto"/>
        <w:jc w:val="both"/>
        <w:rPr>
          <w:rFonts w:asciiTheme="minorHAnsi" w:eastAsia="Calibri" w:hAnsiTheme="minorHAnsi" w:cstheme="minorHAnsi"/>
          <w:color w:val="000000" w:themeColor="text1"/>
          <w:lang w:eastAsia="hr-HR"/>
        </w:rPr>
      </w:pPr>
    </w:p>
    <w:p w14:paraId="6B16DE82" w14:textId="52811909" w:rsidR="006F2599" w:rsidRPr="00BB0B01" w:rsidRDefault="006F2599"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8.2. Korisnik podnosi periodička izvješća te 1 (jedno) završno izvješće dinamikom i u rokovima kako je navedeno u točki 4.1. Posebnog dijela Ugovora</w:t>
      </w:r>
      <w:r w:rsidR="003F39B3" w:rsidRPr="00BB0B01">
        <w:rPr>
          <w:rFonts w:asciiTheme="minorHAnsi" w:eastAsia="Calibri" w:hAnsiTheme="minorHAnsi" w:cstheme="minorHAnsi"/>
          <w:color w:val="000000" w:themeColor="text1"/>
          <w:lang w:eastAsia="hr-HR"/>
        </w:rPr>
        <w:t xml:space="preserve">, na </w:t>
      </w:r>
      <w:r w:rsidR="001A5270" w:rsidRPr="00BB0B01">
        <w:rPr>
          <w:rFonts w:asciiTheme="minorHAnsi" w:eastAsia="Calibri" w:hAnsiTheme="minorHAnsi" w:cstheme="minorHAnsi"/>
          <w:color w:val="000000" w:themeColor="text1"/>
          <w:lang w:eastAsia="hr-HR"/>
        </w:rPr>
        <w:t>propisanim obrascima.</w:t>
      </w:r>
      <w:r w:rsidR="003F39B3" w:rsidRPr="00BB0B01">
        <w:rPr>
          <w:rFonts w:asciiTheme="minorHAnsi" w:eastAsia="Calibri" w:hAnsiTheme="minorHAnsi" w:cstheme="minorHAnsi"/>
          <w:color w:val="000000" w:themeColor="text1"/>
          <w:lang w:eastAsia="hr-HR"/>
        </w:rPr>
        <w:t xml:space="preserve"> </w:t>
      </w:r>
    </w:p>
    <w:p w14:paraId="1FF683DB" w14:textId="77777777" w:rsidR="00770952" w:rsidRPr="00BB0B01" w:rsidRDefault="00770952" w:rsidP="00D65A61">
      <w:pPr>
        <w:spacing w:after="0" w:line="240" w:lineRule="auto"/>
        <w:jc w:val="both"/>
        <w:rPr>
          <w:rFonts w:asciiTheme="minorHAnsi" w:eastAsia="Calibri" w:hAnsiTheme="minorHAnsi" w:cstheme="minorHAnsi"/>
          <w:color w:val="000000" w:themeColor="text1"/>
          <w:lang w:eastAsia="hr-HR"/>
        </w:rPr>
      </w:pPr>
    </w:p>
    <w:p w14:paraId="51EA7116" w14:textId="75789FF1" w:rsidR="00770952" w:rsidRDefault="3D04A9A9"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8.3. Izvješća obuhvaćaju tehnički i financijski dio, a dostavljaju se na propisanim obrascima koji </w:t>
      </w:r>
      <w:r w:rsidR="0E54BFC8" w:rsidRPr="00BB0B01">
        <w:rPr>
          <w:rFonts w:asciiTheme="minorHAnsi" w:hAnsiTheme="minorHAnsi" w:cstheme="minorHAnsi"/>
        </w:rPr>
        <w:t xml:space="preserve">će Korisniku biti dostavljeni u sklopu provedbenog paketa, po potpisu Ugovora. </w:t>
      </w:r>
      <w:r w:rsidRPr="00BB0B01">
        <w:rPr>
          <w:rFonts w:asciiTheme="minorHAnsi" w:hAnsiTheme="minorHAnsi" w:cstheme="minorHAnsi"/>
        </w:rPr>
        <w:t>Tehnički dio uključuje pregled provedbe projektnih aktivnosti te postignutih rezultata. Financijski dio izvješća uključuje pregled svih nastalih troškova po projektnim aktivnostima (prihvatljivi troškovi za svaku proračunsku kategoriju) te izjavu o korištenju predujma/ predfinanciranja ako je primjenjivo. Potrebno je prijaviti sve prihvatljive troškove i ukoliko prelaze iznose navedene u procijenjenom proračunu.</w:t>
      </w:r>
    </w:p>
    <w:p w14:paraId="2E2277FC" w14:textId="77777777" w:rsidR="00DC7F83" w:rsidRPr="00BB0B01" w:rsidRDefault="00DC7F83" w:rsidP="00D65A61">
      <w:pPr>
        <w:spacing w:after="0" w:line="240" w:lineRule="auto"/>
        <w:jc w:val="both"/>
        <w:rPr>
          <w:rFonts w:asciiTheme="minorHAnsi" w:hAnsiTheme="minorHAnsi" w:cstheme="minorHAnsi"/>
        </w:rPr>
      </w:pPr>
    </w:p>
    <w:p w14:paraId="4FF5297D" w14:textId="0BD8A316" w:rsidR="00770952" w:rsidRPr="00BB0B01" w:rsidRDefault="002B12DA"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8</w:t>
      </w:r>
      <w:r w:rsidR="00770952" w:rsidRPr="00BB0B01">
        <w:rPr>
          <w:rFonts w:asciiTheme="minorHAnsi" w:eastAsia="Calibri" w:hAnsiTheme="minorHAnsi" w:cstheme="minorHAnsi"/>
          <w:color w:val="000000" w:themeColor="text1"/>
          <w:lang w:eastAsia="hr-HR"/>
        </w:rPr>
        <w:t>.4</w:t>
      </w:r>
      <w:r w:rsidRPr="00BB0B01">
        <w:rPr>
          <w:rFonts w:asciiTheme="minorHAnsi" w:eastAsia="Calibri" w:hAnsiTheme="minorHAnsi" w:cstheme="minorHAnsi"/>
          <w:color w:val="000000" w:themeColor="text1"/>
          <w:lang w:eastAsia="hr-HR"/>
        </w:rPr>
        <w:t xml:space="preserve">. Neovisno o izvješćima </w:t>
      </w:r>
      <w:r w:rsidR="00770952" w:rsidRPr="00BB0B01">
        <w:rPr>
          <w:rFonts w:asciiTheme="minorHAnsi" w:eastAsia="Calibri" w:hAnsiTheme="minorHAnsi" w:cstheme="minorHAnsi"/>
          <w:color w:val="000000" w:themeColor="text1"/>
          <w:lang w:eastAsia="hr-HR"/>
        </w:rPr>
        <w:t>iz stavka 8.3. ovog članka</w:t>
      </w:r>
      <w:r w:rsidRPr="00BB0B01">
        <w:rPr>
          <w:rFonts w:asciiTheme="minorHAnsi" w:eastAsia="Calibri" w:hAnsiTheme="minorHAnsi" w:cstheme="minorHAnsi"/>
          <w:color w:val="000000" w:themeColor="text1"/>
          <w:lang w:eastAsia="hr-HR"/>
        </w:rPr>
        <w:t xml:space="preserve"> </w:t>
      </w:r>
      <w:r w:rsidR="006F2599" w:rsidRPr="00BB0B01">
        <w:rPr>
          <w:rFonts w:asciiTheme="minorHAnsi" w:eastAsia="Calibri" w:hAnsiTheme="minorHAnsi" w:cstheme="minorHAnsi"/>
          <w:color w:val="000000" w:themeColor="text1"/>
          <w:lang w:eastAsia="hr-HR"/>
        </w:rPr>
        <w:t>NKS</w:t>
      </w:r>
      <w:r w:rsidR="00770952" w:rsidRPr="00BB0B01">
        <w:rPr>
          <w:rFonts w:asciiTheme="minorHAnsi" w:eastAsia="Calibri" w:hAnsiTheme="minorHAnsi" w:cstheme="minorHAnsi"/>
          <w:color w:val="000000" w:themeColor="text1"/>
          <w:lang w:eastAsia="hr-HR"/>
        </w:rPr>
        <w:t xml:space="preserve">, u slučaju potrebe, </w:t>
      </w:r>
      <w:r w:rsidR="006F2599" w:rsidRPr="00BB0B01">
        <w:rPr>
          <w:rFonts w:asciiTheme="minorHAnsi" w:eastAsia="Calibri" w:hAnsiTheme="minorHAnsi" w:cstheme="minorHAnsi"/>
          <w:color w:val="000000" w:themeColor="text1"/>
          <w:lang w:eastAsia="hr-HR"/>
        </w:rPr>
        <w:t>može</w:t>
      </w:r>
      <w:r w:rsidRPr="00BB0B01">
        <w:rPr>
          <w:rFonts w:asciiTheme="minorHAnsi" w:eastAsia="Calibri" w:hAnsiTheme="minorHAnsi" w:cstheme="minorHAnsi"/>
          <w:color w:val="000000" w:themeColor="text1"/>
          <w:lang w:eastAsia="hr-HR"/>
        </w:rPr>
        <w:t xml:space="preserve"> zahtijevati dostavu dodatnih informacija o </w:t>
      </w:r>
      <w:r w:rsidR="006F2599" w:rsidRPr="00BB0B01">
        <w:rPr>
          <w:rFonts w:asciiTheme="minorHAnsi" w:eastAsia="Calibri" w:hAnsiTheme="minorHAnsi" w:cstheme="minorHAnsi"/>
          <w:color w:val="000000" w:themeColor="text1"/>
          <w:lang w:eastAsia="hr-HR"/>
        </w:rPr>
        <w:t>P</w:t>
      </w:r>
      <w:r w:rsidRPr="00BB0B01">
        <w:rPr>
          <w:rFonts w:asciiTheme="minorHAnsi" w:eastAsia="Calibri" w:hAnsiTheme="minorHAnsi" w:cstheme="minorHAnsi"/>
          <w:color w:val="000000" w:themeColor="text1"/>
          <w:lang w:eastAsia="hr-HR"/>
        </w:rPr>
        <w:t>rojektu</w:t>
      </w:r>
      <w:r w:rsidR="00770952" w:rsidRPr="00BB0B01">
        <w:rPr>
          <w:rFonts w:asciiTheme="minorHAnsi" w:eastAsia="Calibri" w:hAnsiTheme="minorHAnsi" w:cstheme="minorHAnsi"/>
          <w:color w:val="000000" w:themeColor="text1"/>
          <w:lang w:eastAsia="hr-HR"/>
        </w:rPr>
        <w:t>.</w:t>
      </w:r>
      <w:r w:rsidRPr="00BB0B01">
        <w:rPr>
          <w:rFonts w:asciiTheme="minorHAnsi" w:eastAsia="Calibri" w:hAnsiTheme="minorHAnsi" w:cstheme="minorHAnsi"/>
          <w:color w:val="000000" w:themeColor="text1"/>
          <w:lang w:eastAsia="hr-HR"/>
        </w:rPr>
        <w:t xml:space="preserve"> </w:t>
      </w:r>
    </w:p>
    <w:p w14:paraId="7C0C4975" w14:textId="77777777" w:rsidR="003F39B3" w:rsidRPr="00BB0B01" w:rsidRDefault="003F39B3" w:rsidP="00D65A61">
      <w:pPr>
        <w:spacing w:after="0" w:line="240" w:lineRule="auto"/>
        <w:jc w:val="both"/>
        <w:rPr>
          <w:rFonts w:asciiTheme="minorHAnsi" w:eastAsia="Calibri" w:hAnsiTheme="minorHAnsi" w:cstheme="minorHAnsi"/>
          <w:color w:val="000000" w:themeColor="text1"/>
          <w:lang w:eastAsia="hr-HR"/>
        </w:rPr>
      </w:pPr>
    </w:p>
    <w:p w14:paraId="2F5303E1" w14:textId="2C4890F7" w:rsidR="003F39B3" w:rsidRPr="00BB0B01" w:rsidRDefault="003F39B3"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8.5. Ako Korisnik ne podnese izvješća u predviđenim rokovima, NKS ga na navedenu obvezu upozorava pisanim putem kroz Sustav te određuje naknadni rok za dostavu izvješća. Ako Korisnik ne dostavi tražena izvješća ni u naknadno ostavljenom roku, NKS može obustaviti daljnja plaćanja (isplate) i/ili se može raskinuti Ugovor te zahtijevati povrat isplaćenih sredstava. NKS ne odgovara za štetu koja Korisniku ili partneru nastaje zbog mjere obustave plaćanja.</w:t>
      </w:r>
    </w:p>
    <w:p w14:paraId="1EC89E64" w14:textId="77777777" w:rsidR="003F39B3" w:rsidRPr="00BB0B01" w:rsidRDefault="003F39B3" w:rsidP="00D65A61">
      <w:pPr>
        <w:spacing w:after="0" w:line="240" w:lineRule="auto"/>
        <w:jc w:val="both"/>
        <w:rPr>
          <w:rFonts w:asciiTheme="minorHAnsi" w:eastAsia="Calibri" w:hAnsiTheme="minorHAnsi" w:cstheme="minorHAnsi"/>
          <w:color w:val="000000" w:themeColor="text1"/>
          <w:lang w:eastAsia="hr-HR"/>
        </w:rPr>
      </w:pPr>
    </w:p>
    <w:p w14:paraId="691F8B59" w14:textId="034FD6E7" w:rsidR="003F39B3" w:rsidRPr="00BB0B01" w:rsidRDefault="56218078"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lastRenderedPageBreak/>
        <w:t>8.6. Rok za izvršenje provjere izvješća je 60 (šezdeset) dana od dana primitka. U slučaju potrebe za dodatnim pojašnjenjima ili ispravcima podnesenog izvješća NKS će uputiti Korisniku zahtjev da u roku od minimalno 3 (tri), a najviše 10 (deset) radnih dana dostavi pojašnjenje/nadopunu izvješća.</w:t>
      </w:r>
    </w:p>
    <w:p w14:paraId="09E6C888"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5A7C8DE" w14:textId="2DEAA874" w:rsidR="002B12DA" w:rsidRPr="00BB0B01" w:rsidRDefault="002B12DA" w:rsidP="006A4DF4">
      <w:pPr>
        <w:spacing w:after="0" w:line="240" w:lineRule="auto"/>
        <w:jc w:val="center"/>
        <w:rPr>
          <w:rFonts w:asciiTheme="minorHAnsi" w:eastAsia="Calibri" w:hAnsiTheme="minorHAnsi" w:cstheme="minorHAnsi"/>
          <w:i/>
          <w:iCs/>
          <w:lang w:eastAsia="hr-HR"/>
        </w:rPr>
      </w:pPr>
      <w:r w:rsidRPr="00BB0B01">
        <w:rPr>
          <w:rFonts w:asciiTheme="minorHAnsi" w:eastAsia="Calibri" w:hAnsiTheme="minorHAnsi" w:cstheme="minorHAnsi"/>
          <w:i/>
          <w:iCs/>
          <w:lang w:eastAsia="hr-HR"/>
        </w:rPr>
        <w:t>Informiranje, komunikacija i vidljivost</w:t>
      </w:r>
      <w:r w:rsidR="008B4483" w:rsidRPr="00BB0B01">
        <w:rPr>
          <w:rStyle w:val="FootnoteReference"/>
          <w:rFonts w:asciiTheme="minorHAnsi" w:eastAsia="Calibri" w:hAnsiTheme="minorHAnsi" w:cstheme="minorHAnsi"/>
          <w:i/>
          <w:iCs/>
          <w:lang w:eastAsia="hr-HR"/>
        </w:rPr>
        <w:footnoteReference w:id="6"/>
      </w:r>
    </w:p>
    <w:p w14:paraId="40D1E715" w14:textId="6DC0AB9F" w:rsidR="002B12DA" w:rsidRPr="00BB0B01" w:rsidRDefault="002B12DA" w:rsidP="006A4DF4">
      <w:pPr>
        <w:spacing w:after="0" w:line="240" w:lineRule="auto"/>
        <w:jc w:val="center"/>
        <w:rPr>
          <w:rFonts w:asciiTheme="minorHAnsi" w:eastAsia="Calibri" w:hAnsiTheme="minorHAnsi" w:cstheme="minorHAnsi"/>
          <w:i/>
          <w:lang w:eastAsia="hr-HR"/>
        </w:rPr>
      </w:pPr>
    </w:p>
    <w:p w14:paraId="4F9AE2F9" w14:textId="77777777" w:rsidR="002B12DA" w:rsidRPr="00BB0B01" w:rsidRDefault="002B12DA" w:rsidP="006A4DF4">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9.</w:t>
      </w:r>
    </w:p>
    <w:p w14:paraId="04025C34"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6997E006" w14:textId="7DDE834A" w:rsidR="002B12DA" w:rsidRPr="00BB0B01" w:rsidRDefault="001A52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9.</w:t>
      </w:r>
      <w:r w:rsidR="002B12DA" w:rsidRPr="00BB0B01">
        <w:rPr>
          <w:rFonts w:asciiTheme="minorHAnsi" w:eastAsia="Calibri" w:hAnsiTheme="minorHAnsi" w:cstheme="minorHAnsi"/>
          <w:lang w:eastAsia="hr-HR"/>
        </w:rPr>
        <w:t xml:space="preserve">1. Korisnik mora poduzeti sve potrebne mjere u svrhu osiguravanja informiranja, komunikacije i vidljivosti (u daljnjem tekstu: mjere informiranja) da EU sufinancira </w:t>
      </w:r>
      <w:r w:rsidR="0066779E" w:rsidRPr="00BB0B01">
        <w:rPr>
          <w:rFonts w:asciiTheme="minorHAnsi" w:eastAsia="Calibri" w:hAnsiTheme="minorHAnsi" w:cstheme="minorHAnsi"/>
          <w:lang w:eastAsia="hr-HR"/>
        </w:rPr>
        <w:t>P</w:t>
      </w:r>
      <w:r w:rsidR="002B12DA" w:rsidRPr="00BB0B01">
        <w:rPr>
          <w:rFonts w:asciiTheme="minorHAnsi" w:eastAsia="Calibri" w:hAnsiTheme="minorHAnsi" w:cstheme="minorHAnsi"/>
          <w:lang w:eastAsia="hr-HR"/>
        </w:rPr>
        <w:t xml:space="preserve">rojekt. </w:t>
      </w:r>
    </w:p>
    <w:p w14:paraId="027A3BAC"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AAC1F5D" w14:textId="54F149DA" w:rsidR="002676AD" w:rsidRPr="00BB0B01" w:rsidRDefault="001A52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9.</w:t>
      </w:r>
      <w:r w:rsidR="0360F85D" w:rsidRPr="00BB0B01">
        <w:rPr>
          <w:rFonts w:asciiTheme="minorHAnsi" w:eastAsia="Calibri" w:hAnsiTheme="minorHAnsi" w:cstheme="minorHAnsi"/>
          <w:lang w:eastAsia="hr-HR"/>
        </w:rPr>
        <w:t>2</w:t>
      </w:r>
      <w:r w:rsidR="73E91D6B" w:rsidRPr="00BB0B01">
        <w:rPr>
          <w:rFonts w:asciiTheme="minorHAnsi" w:eastAsia="Calibri" w:hAnsiTheme="minorHAnsi" w:cstheme="minorHAnsi"/>
          <w:lang w:eastAsia="hr-HR"/>
        </w:rPr>
        <w:t xml:space="preserve">. Mjere informiranja koje poduzima Korisnik, podrazumijevaju tamo gdje je to primjenjivo, ispravno i vidljivo isticanje osnovnih elemenata vidljivosti </w:t>
      </w:r>
      <w:r w:rsidR="002676AD" w:rsidRPr="00BB0B01">
        <w:rPr>
          <w:rFonts w:asciiTheme="minorHAnsi" w:eastAsia="Calibri" w:hAnsiTheme="minorHAnsi" w:cstheme="minorHAnsi"/>
          <w:lang w:eastAsia="hr-HR"/>
        </w:rPr>
        <w:t>(amblem Europske unije</w:t>
      </w:r>
      <w:r w:rsidR="002676AD" w:rsidRPr="00BB0B01">
        <w:rPr>
          <w:rStyle w:val="FootnoteReference"/>
          <w:rFonts w:asciiTheme="minorHAnsi" w:eastAsia="Calibri" w:hAnsiTheme="minorHAnsi" w:cstheme="minorHAnsi"/>
          <w:lang w:eastAsia="hr-HR"/>
        </w:rPr>
        <w:footnoteReference w:id="7"/>
      </w:r>
      <w:r w:rsidR="002676AD" w:rsidRPr="00BB0B01">
        <w:rPr>
          <w:rFonts w:asciiTheme="minorHAnsi" w:eastAsia="Calibri" w:hAnsiTheme="minorHAnsi" w:cstheme="minorHAnsi"/>
          <w:lang w:eastAsia="hr-HR"/>
        </w:rPr>
        <w:t>, NKS-a i ECCC-a te odgovarajuća izjava o financiranju koja glasi: „</w:t>
      </w:r>
      <w:r w:rsidR="002676AD" w:rsidRPr="00BB0B01">
        <w:rPr>
          <w:rFonts w:asciiTheme="minorHAnsi" w:eastAsia="Calibri" w:hAnsiTheme="minorHAnsi" w:cstheme="minorHAnsi"/>
          <w:i/>
          <w:iCs/>
          <w:lang w:eastAsia="hr-HR"/>
        </w:rPr>
        <w:t>Sufinancira Europska unija</w:t>
      </w:r>
      <w:r w:rsidR="002676AD" w:rsidRPr="00BB0B01">
        <w:rPr>
          <w:rFonts w:asciiTheme="minorHAnsi" w:eastAsia="Calibri" w:hAnsiTheme="minorHAnsi" w:cstheme="minorHAnsi"/>
          <w:lang w:eastAsia="hr-HR"/>
        </w:rPr>
        <w:t xml:space="preserve">”) </w:t>
      </w:r>
      <w:r w:rsidR="73E91D6B" w:rsidRPr="00BB0B01">
        <w:rPr>
          <w:rFonts w:asciiTheme="minorHAnsi" w:eastAsia="Calibri" w:hAnsiTheme="minorHAnsi" w:cstheme="minorHAnsi"/>
          <w:lang w:eastAsia="hr-HR"/>
        </w:rPr>
        <w:t>u svim komunikacijskim aktivnostima na razini projekta</w:t>
      </w:r>
      <w:r w:rsidR="002359F6" w:rsidRPr="00BB0B01">
        <w:rPr>
          <w:rFonts w:asciiTheme="minorHAnsi" w:eastAsia="Calibri" w:hAnsiTheme="minorHAnsi" w:cstheme="minorHAnsi"/>
          <w:lang w:eastAsia="hr-HR"/>
        </w:rPr>
        <w:t xml:space="preserve"> </w:t>
      </w:r>
      <w:r w:rsidR="73E91D6B" w:rsidRPr="00BB0B01">
        <w:rPr>
          <w:rFonts w:asciiTheme="minorHAnsi" w:eastAsia="Calibri" w:hAnsiTheme="minorHAnsi" w:cstheme="minorHAnsi"/>
          <w:lang w:eastAsia="hr-HR"/>
        </w:rPr>
        <w:t xml:space="preserve">uz eventualno korištenje dodatnih elemenata vidljivosti (primjerice projektnog logotipa, logotipa partnera i slično), koje Korisnik prethodno može dostaviti na uvid </w:t>
      </w:r>
      <w:r w:rsidR="0360F85D" w:rsidRPr="00BB0B01">
        <w:rPr>
          <w:rFonts w:asciiTheme="minorHAnsi" w:eastAsia="Calibri" w:hAnsiTheme="minorHAnsi" w:cstheme="minorHAnsi"/>
          <w:lang w:eastAsia="hr-HR"/>
        </w:rPr>
        <w:t>NKS-</w:t>
      </w:r>
      <w:r w:rsidR="73E91D6B" w:rsidRPr="00BB0B01">
        <w:rPr>
          <w:rFonts w:asciiTheme="minorHAnsi" w:eastAsia="Calibri" w:hAnsiTheme="minorHAnsi" w:cstheme="minorHAnsi"/>
          <w:lang w:eastAsia="hr-HR"/>
        </w:rPr>
        <w:t>u.</w:t>
      </w:r>
    </w:p>
    <w:p w14:paraId="0AE8A7B3" w14:textId="77777777" w:rsidR="00116CD4" w:rsidRPr="00BB0B01" w:rsidRDefault="00116CD4" w:rsidP="00D65A61">
      <w:pPr>
        <w:spacing w:after="0" w:line="240" w:lineRule="auto"/>
        <w:jc w:val="both"/>
        <w:rPr>
          <w:rFonts w:asciiTheme="minorHAnsi" w:eastAsia="Calibri" w:hAnsiTheme="minorHAnsi" w:cstheme="minorHAnsi"/>
          <w:lang w:eastAsia="hr-HR"/>
        </w:rPr>
      </w:pPr>
    </w:p>
    <w:p w14:paraId="2B3A6E88" w14:textId="4CADFBAD" w:rsidR="002676AD" w:rsidRPr="00BB0B01" w:rsidRDefault="002676AD"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9.3. </w:t>
      </w:r>
      <w:r w:rsidR="008B4483" w:rsidRPr="00BB0B01">
        <w:rPr>
          <w:rFonts w:asciiTheme="minorHAnsi" w:eastAsia="Calibri" w:hAnsiTheme="minorHAnsi" w:cstheme="minorHAnsi"/>
          <w:lang w:eastAsia="hr-HR"/>
        </w:rPr>
        <w:t>Od mjera informiranja Korisnik</w:t>
      </w:r>
      <w:r w:rsidRPr="00BB0B01">
        <w:rPr>
          <w:rFonts w:asciiTheme="minorHAnsi" w:eastAsia="Calibri" w:hAnsiTheme="minorHAnsi" w:cstheme="minorHAnsi"/>
          <w:lang w:eastAsia="hr-HR"/>
        </w:rPr>
        <w:t xml:space="preserve"> je </w:t>
      </w:r>
      <w:r w:rsidR="008B4483" w:rsidRPr="00BB0B01">
        <w:rPr>
          <w:rFonts w:asciiTheme="minorHAnsi" w:eastAsia="Calibri" w:hAnsiTheme="minorHAnsi" w:cstheme="minorHAnsi"/>
          <w:lang w:eastAsia="hr-HR"/>
        </w:rPr>
        <w:t xml:space="preserve">minimalno </w:t>
      </w:r>
      <w:r w:rsidRPr="00BB0B01">
        <w:rPr>
          <w:rFonts w:asciiTheme="minorHAnsi" w:eastAsia="Calibri" w:hAnsiTheme="minorHAnsi" w:cstheme="minorHAnsi"/>
          <w:lang w:eastAsia="hr-HR"/>
        </w:rPr>
        <w:t>dužan objaviti informacij</w:t>
      </w:r>
      <w:r w:rsidR="008B4483" w:rsidRPr="00BB0B01">
        <w:rPr>
          <w:rFonts w:asciiTheme="minorHAnsi" w:eastAsia="Calibri" w:hAnsiTheme="minorHAnsi" w:cstheme="minorHAnsi"/>
          <w:lang w:eastAsia="hr-HR"/>
        </w:rPr>
        <w:t>e</w:t>
      </w:r>
      <w:r w:rsidRPr="00BB0B01">
        <w:rPr>
          <w:rFonts w:asciiTheme="minorHAnsi" w:eastAsia="Calibri" w:hAnsiTheme="minorHAnsi" w:cstheme="minorHAnsi"/>
          <w:lang w:eastAsia="hr-HR"/>
        </w:rPr>
        <w:t xml:space="preserve"> o sufinanciranom projektu na svojim službenim internetskim stranicama </w:t>
      </w:r>
      <w:r w:rsidR="008B4483" w:rsidRPr="00BB0B01">
        <w:rPr>
          <w:rFonts w:asciiTheme="minorHAnsi" w:eastAsia="Calibri" w:hAnsiTheme="minorHAnsi" w:cstheme="minorHAnsi"/>
          <w:lang w:eastAsia="hr-HR"/>
        </w:rPr>
        <w:t>koje sadrže podatke o nazivu projekta, Programu i/ili projektu NKS-a u okviru kojega je projekt sufinanciran, ukupnoj vrijednosti projekta, ukupnim dodijeljenim bespovratnim sredstvima, razdoblju provedbe projekta, ciljevima i rezultatima projekta, krajnjim korisnicima te ostale važne podatke o projektu</w:t>
      </w:r>
      <w:r w:rsidR="00432ABD" w:rsidRPr="00BB0B01">
        <w:rPr>
          <w:rFonts w:asciiTheme="minorHAnsi" w:eastAsia="Calibri" w:hAnsiTheme="minorHAnsi" w:cstheme="minorHAnsi"/>
          <w:lang w:eastAsia="hr-HR"/>
        </w:rPr>
        <w:t xml:space="preserve"> te, kada je to primjenjivo, opremu nabavljenuu okviru projekta označiti oznakama vidljivosti na odgovarajući način</w:t>
      </w:r>
      <w:r w:rsidR="008B4483" w:rsidRPr="00BB0B01">
        <w:rPr>
          <w:rFonts w:asciiTheme="minorHAnsi" w:eastAsia="Calibri" w:hAnsiTheme="minorHAnsi" w:cstheme="minorHAnsi"/>
          <w:lang w:eastAsia="hr-HR"/>
        </w:rPr>
        <w:t>.</w:t>
      </w:r>
    </w:p>
    <w:p w14:paraId="5CC5DC2A" w14:textId="02803DC0" w:rsidR="008B4483" w:rsidRPr="00BB0B01" w:rsidRDefault="008B4483"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Ostale mjere informiranja Korisnik provodi prema potrebi ili ako je tako propisano Pozivom.</w:t>
      </w:r>
    </w:p>
    <w:p w14:paraId="5D13E53C" w14:textId="77777777" w:rsidR="00791A3C" w:rsidRPr="00BB0B01" w:rsidRDefault="00791A3C" w:rsidP="00D65A61">
      <w:pPr>
        <w:spacing w:after="0" w:line="240" w:lineRule="auto"/>
        <w:jc w:val="both"/>
        <w:rPr>
          <w:rFonts w:asciiTheme="minorHAnsi" w:eastAsia="Calibri" w:hAnsiTheme="minorHAnsi" w:cstheme="minorHAnsi"/>
          <w:lang w:eastAsia="hr-HR"/>
        </w:rPr>
      </w:pPr>
    </w:p>
    <w:p w14:paraId="7A2CB28A" w14:textId="31C63003" w:rsidR="002B12DA" w:rsidRPr="00BB0B01" w:rsidRDefault="001A5270" w:rsidP="00D65A61">
      <w:pPr>
        <w:spacing w:after="0" w:line="240" w:lineRule="auto"/>
        <w:jc w:val="both"/>
        <w:rPr>
          <w:rFonts w:asciiTheme="minorHAnsi" w:eastAsia="Calibri" w:hAnsiTheme="minorHAnsi" w:cstheme="minorHAnsi"/>
          <w:i/>
          <w:iCs/>
          <w:lang w:eastAsia="hr-HR"/>
        </w:rPr>
      </w:pPr>
      <w:r w:rsidRPr="00BB0B01">
        <w:rPr>
          <w:rFonts w:asciiTheme="minorHAnsi" w:eastAsia="Calibri" w:hAnsiTheme="minorHAnsi" w:cstheme="minorHAnsi"/>
          <w:lang w:eastAsia="hr-HR"/>
        </w:rPr>
        <w:t>9.</w:t>
      </w:r>
      <w:r w:rsidR="0020433E" w:rsidRPr="00BB0B01">
        <w:rPr>
          <w:rFonts w:asciiTheme="minorHAnsi" w:eastAsia="Calibri" w:hAnsiTheme="minorHAnsi" w:cstheme="minorHAnsi"/>
          <w:lang w:eastAsia="hr-HR"/>
        </w:rPr>
        <w:t>4</w:t>
      </w:r>
      <w:r w:rsidR="00137F8F"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Kada je to primjenjivo, potrebno je navesti sljedeće odricanje od odgovornosti: </w:t>
      </w:r>
      <w:r w:rsidR="002B12DA" w:rsidRPr="00BB0B01">
        <w:rPr>
          <w:rFonts w:asciiTheme="minorHAnsi" w:eastAsia="Calibri" w:hAnsiTheme="minorHAnsi" w:cstheme="minorHAnsi"/>
          <w:i/>
          <w:iCs/>
          <w:lang w:eastAsia="hr-HR"/>
        </w:rPr>
        <w:t>„Izneseni stavovi i mišljenja samo su autorova i ne odražavaju nužno službena stajališta Europske unije ili Europske komisije. Ni Europska unija ni Europska komisija ne mogu se smatrati odgovornima za njih.“</w:t>
      </w:r>
    </w:p>
    <w:p w14:paraId="1FCA5FFB"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31D0DFCD" w14:textId="799CAEFD" w:rsidR="002B12DA" w:rsidRPr="00BB0B01" w:rsidRDefault="001A52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9.</w:t>
      </w:r>
      <w:r w:rsidR="03A3DC24" w:rsidRPr="00BB0B01">
        <w:rPr>
          <w:rFonts w:asciiTheme="minorHAnsi" w:eastAsia="Calibri" w:hAnsiTheme="minorHAnsi" w:cstheme="minorHAnsi"/>
          <w:lang w:eastAsia="hr-HR"/>
        </w:rPr>
        <w:t>5</w:t>
      </w:r>
      <w:r w:rsidR="413D2255" w:rsidRPr="00BB0B01">
        <w:rPr>
          <w:rFonts w:asciiTheme="minorHAnsi" w:eastAsia="Calibri" w:hAnsiTheme="minorHAnsi" w:cstheme="minorHAnsi"/>
          <w:lang w:eastAsia="hr-HR"/>
        </w:rPr>
        <w:t xml:space="preserve">. Mjere informiranja moraju biti usmjerene na krajnje korisnike </w:t>
      </w:r>
      <w:r w:rsidR="0053695B" w:rsidRPr="00BB0B01">
        <w:rPr>
          <w:rFonts w:asciiTheme="minorHAnsi" w:eastAsia="Calibri" w:hAnsiTheme="minorHAnsi" w:cstheme="minorHAnsi"/>
          <w:lang w:eastAsia="hr-HR"/>
        </w:rPr>
        <w:t>Projekta</w:t>
      </w:r>
      <w:r w:rsidR="0053695B" w:rsidRPr="00BB0B01">
        <w:rPr>
          <w:rStyle w:val="CommentReference"/>
          <w:rFonts w:asciiTheme="minorHAnsi" w:hAnsiTheme="minorHAnsi" w:cstheme="minorHAnsi"/>
          <w:sz w:val="22"/>
        </w:rPr>
        <w:t>,</w:t>
      </w:r>
      <w:r w:rsidR="0053695B" w:rsidRPr="00BB0B01">
        <w:rPr>
          <w:rFonts w:asciiTheme="minorHAnsi" w:eastAsia="Calibri" w:hAnsiTheme="minorHAnsi" w:cstheme="minorHAnsi"/>
          <w:lang w:eastAsia="hr-HR"/>
        </w:rPr>
        <w:t xml:space="preserve"> ako</w:t>
      </w:r>
      <w:r w:rsidR="16CC8A39" w:rsidRPr="00BB0B01">
        <w:rPr>
          <w:rFonts w:asciiTheme="minorHAnsi" w:eastAsia="Calibri" w:hAnsiTheme="minorHAnsi" w:cstheme="minorHAnsi"/>
          <w:lang w:eastAsia="hr-HR"/>
        </w:rPr>
        <w:t xml:space="preserve"> je primjenjivo,</w:t>
      </w:r>
      <w:r w:rsidR="413D2255" w:rsidRPr="00BB0B01">
        <w:rPr>
          <w:rFonts w:asciiTheme="minorHAnsi" w:eastAsia="Calibri" w:hAnsiTheme="minorHAnsi" w:cstheme="minorHAnsi"/>
          <w:lang w:eastAsia="hr-HR"/>
        </w:rPr>
        <w:t xml:space="preserve"> opću i stručnu javnost te gdje god je prikladno i medije, a radi podizanja svijesti o rezultatima </w:t>
      </w:r>
      <w:r w:rsidR="585B57BA" w:rsidRPr="00BB0B01">
        <w:rPr>
          <w:rFonts w:asciiTheme="minorHAnsi" w:eastAsia="Calibri" w:hAnsiTheme="minorHAnsi" w:cstheme="minorHAnsi"/>
          <w:lang w:eastAsia="hr-HR"/>
        </w:rPr>
        <w:t>P</w:t>
      </w:r>
      <w:r w:rsidR="413D2255" w:rsidRPr="00BB0B01">
        <w:rPr>
          <w:rFonts w:asciiTheme="minorHAnsi" w:eastAsia="Calibri" w:hAnsiTheme="minorHAnsi" w:cstheme="minorHAnsi"/>
          <w:lang w:eastAsia="hr-HR"/>
        </w:rPr>
        <w:t xml:space="preserve">rojekta i dodijeljenoj potpori EU za provedbu </w:t>
      </w:r>
      <w:r w:rsidR="585B57BA" w:rsidRPr="00BB0B01">
        <w:rPr>
          <w:rFonts w:asciiTheme="minorHAnsi" w:eastAsia="Calibri" w:hAnsiTheme="minorHAnsi" w:cstheme="minorHAnsi"/>
          <w:lang w:eastAsia="hr-HR"/>
        </w:rPr>
        <w:t>P</w:t>
      </w:r>
      <w:r w:rsidR="413D2255" w:rsidRPr="00BB0B01">
        <w:rPr>
          <w:rFonts w:asciiTheme="minorHAnsi" w:eastAsia="Calibri" w:hAnsiTheme="minorHAnsi" w:cstheme="minorHAnsi"/>
          <w:lang w:eastAsia="hr-HR"/>
        </w:rPr>
        <w:t xml:space="preserve">rojekta. </w:t>
      </w:r>
    </w:p>
    <w:p w14:paraId="71F34D0B" w14:textId="77777777" w:rsidR="00137F8F" w:rsidRPr="00BB0B01" w:rsidRDefault="00137F8F" w:rsidP="00D65A61">
      <w:pPr>
        <w:spacing w:after="0" w:line="240" w:lineRule="auto"/>
        <w:jc w:val="both"/>
        <w:rPr>
          <w:rFonts w:asciiTheme="minorHAnsi" w:eastAsia="Calibri" w:hAnsiTheme="minorHAnsi" w:cstheme="minorHAnsi"/>
          <w:lang w:eastAsia="hr-HR"/>
        </w:rPr>
      </w:pPr>
    </w:p>
    <w:p w14:paraId="68811701" w14:textId="170905E3" w:rsidR="00137F8F" w:rsidRPr="00BB0B01" w:rsidRDefault="001A52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9.</w:t>
      </w:r>
      <w:r w:rsidR="003E0205" w:rsidRPr="00BB0B01">
        <w:rPr>
          <w:rFonts w:asciiTheme="minorHAnsi" w:eastAsia="Calibri" w:hAnsiTheme="minorHAnsi" w:cstheme="minorHAnsi"/>
          <w:lang w:eastAsia="hr-HR"/>
        </w:rPr>
        <w:t>6</w:t>
      </w:r>
      <w:r w:rsidR="00137F8F" w:rsidRPr="00BB0B01">
        <w:rPr>
          <w:rFonts w:asciiTheme="minorHAnsi" w:eastAsia="Calibri" w:hAnsiTheme="minorHAnsi" w:cstheme="minorHAnsi"/>
          <w:lang w:eastAsia="hr-HR"/>
        </w:rPr>
        <w:t>. Korisnik</w:t>
      </w:r>
      <w:r w:rsidR="0066779E" w:rsidRPr="00BB0B01">
        <w:rPr>
          <w:rFonts w:asciiTheme="minorHAnsi" w:eastAsia="Calibri" w:hAnsiTheme="minorHAnsi" w:cstheme="minorHAnsi"/>
          <w:lang w:eastAsia="hr-HR"/>
        </w:rPr>
        <w:t xml:space="preserve"> je o provedbi mjera iz stavaka 1. 2. i 3. ovoga članka obvezan obavijestit </w:t>
      </w:r>
      <w:r w:rsidR="00137F8F" w:rsidRPr="00BB0B01">
        <w:rPr>
          <w:rFonts w:asciiTheme="minorHAnsi" w:eastAsia="Calibri" w:hAnsiTheme="minorHAnsi" w:cstheme="minorHAnsi"/>
          <w:lang w:eastAsia="hr-HR"/>
        </w:rPr>
        <w:t xml:space="preserve">NKS </w:t>
      </w:r>
      <w:r w:rsidR="0066779E" w:rsidRPr="00BB0B01">
        <w:rPr>
          <w:rFonts w:asciiTheme="minorHAnsi" w:eastAsia="Calibri" w:hAnsiTheme="minorHAnsi" w:cstheme="minorHAnsi"/>
          <w:lang w:eastAsia="hr-HR"/>
        </w:rPr>
        <w:t xml:space="preserve">u okviru izvješća iz članka 8. </w:t>
      </w:r>
      <w:r w:rsidR="003E0205" w:rsidRPr="00BB0B01">
        <w:rPr>
          <w:rFonts w:asciiTheme="minorHAnsi" w:eastAsia="Calibri" w:hAnsiTheme="minorHAnsi" w:cstheme="minorHAnsi"/>
          <w:lang w:eastAsia="hr-HR"/>
        </w:rPr>
        <w:t xml:space="preserve">Općeg dijela </w:t>
      </w:r>
      <w:r w:rsidR="0066779E" w:rsidRPr="00BB0B01">
        <w:rPr>
          <w:rFonts w:asciiTheme="minorHAnsi" w:eastAsia="Calibri" w:hAnsiTheme="minorHAnsi" w:cstheme="minorHAnsi"/>
          <w:lang w:eastAsia="hr-HR"/>
        </w:rPr>
        <w:t>Ugovora.</w:t>
      </w:r>
    </w:p>
    <w:p w14:paraId="6DB45B61"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351488B4" w14:textId="2A12AE27" w:rsidR="002B12DA" w:rsidRPr="00BB0B01" w:rsidRDefault="002B12DA" w:rsidP="005026E0">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Vlasništvo</w:t>
      </w:r>
      <w:r w:rsidR="00641E00" w:rsidRPr="00BB0B01">
        <w:rPr>
          <w:rFonts w:asciiTheme="minorHAnsi" w:eastAsia="Calibri" w:hAnsiTheme="minorHAnsi" w:cstheme="minorHAnsi"/>
          <w:i/>
          <w:lang w:eastAsia="hr-HR"/>
        </w:rPr>
        <w:t xml:space="preserve"> i trajnost</w:t>
      </w:r>
      <w:r w:rsidRPr="00BB0B01">
        <w:rPr>
          <w:rFonts w:asciiTheme="minorHAnsi" w:eastAsia="Calibri" w:hAnsiTheme="minorHAnsi" w:cstheme="minorHAnsi"/>
          <w:i/>
          <w:lang w:eastAsia="hr-HR"/>
        </w:rPr>
        <w:t xml:space="preserve"> </w:t>
      </w:r>
      <w:r w:rsidR="003C2DA8" w:rsidRPr="00BB0B01">
        <w:rPr>
          <w:rFonts w:asciiTheme="minorHAnsi" w:eastAsia="Calibri" w:hAnsiTheme="minorHAnsi" w:cstheme="minorHAnsi"/>
          <w:i/>
          <w:lang w:eastAsia="hr-HR"/>
        </w:rPr>
        <w:t>P</w:t>
      </w:r>
      <w:r w:rsidRPr="00BB0B01">
        <w:rPr>
          <w:rFonts w:asciiTheme="minorHAnsi" w:eastAsia="Calibri" w:hAnsiTheme="minorHAnsi" w:cstheme="minorHAnsi"/>
          <w:i/>
          <w:lang w:eastAsia="hr-HR"/>
        </w:rPr>
        <w:t>rojekta</w:t>
      </w:r>
    </w:p>
    <w:p w14:paraId="6FCD3528" w14:textId="77777777" w:rsidR="002B12DA" w:rsidRPr="00BB0B01" w:rsidRDefault="002B12DA" w:rsidP="005026E0">
      <w:pPr>
        <w:spacing w:after="0" w:line="240" w:lineRule="auto"/>
        <w:jc w:val="center"/>
        <w:rPr>
          <w:rFonts w:asciiTheme="minorHAnsi" w:eastAsia="Calibri" w:hAnsiTheme="minorHAnsi" w:cstheme="minorHAnsi"/>
          <w:lang w:eastAsia="hr-HR"/>
        </w:rPr>
      </w:pPr>
    </w:p>
    <w:p w14:paraId="2E7D4295" w14:textId="77777777" w:rsidR="002B12DA" w:rsidRPr="00BB0B01" w:rsidRDefault="002B12DA" w:rsidP="005026E0">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10.</w:t>
      </w:r>
    </w:p>
    <w:p w14:paraId="16701C22"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5BF8ABDE" w14:textId="04067CE2"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10.1. </w:t>
      </w:r>
      <w:r w:rsidR="005073EA" w:rsidRPr="00BB0B01">
        <w:rPr>
          <w:rFonts w:asciiTheme="minorHAnsi" w:eastAsia="Calibri" w:hAnsiTheme="minorHAnsi" w:cstheme="minorHAnsi"/>
          <w:lang w:eastAsia="hr-HR"/>
        </w:rPr>
        <w:t xml:space="preserve">Pravo </w:t>
      </w:r>
      <w:r w:rsidRPr="00BB0B01">
        <w:rPr>
          <w:rFonts w:asciiTheme="minorHAnsi" w:eastAsia="Calibri" w:hAnsiTheme="minorHAnsi" w:cstheme="minorHAnsi"/>
          <w:lang w:eastAsia="hr-HR"/>
        </w:rPr>
        <w:t xml:space="preserve">vlasništva i druga stvarna prava na stvarima </w:t>
      </w:r>
      <w:r w:rsidR="0068582D" w:rsidRPr="00BB0B01">
        <w:rPr>
          <w:rFonts w:asciiTheme="minorHAnsi" w:eastAsia="Calibri" w:hAnsiTheme="minorHAnsi" w:cstheme="minorHAnsi"/>
          <w:lang w:eastAsia="hr-HR"/>
        </w:rPr>
        <w:t>f</w:t>
      </w:r>
      <w:r w:rsidRPr="00BB0B01">
        <w:rPr>
          <w:rFonts w:asciiTheme="minorHAnsi" w:eastAsia="Calibri" w:hAnsiTheme="minorHAnsi" w:cstheme="minorHAnsi"/>
          <w:lang w:eastAsia="hr-HR"/>
        </w:rPr>
        <w:t xml:space="preserve">inanciranim iz proračuna </w:t>
      </w:r>
      <w:r w:rsidR="0068582D"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 xml:space="preserve">rojekta, kao i imovinska prava koja proizlaze iz provedbe </w:t>
      </w:r>
      <w:r w:rsidR="0068582D"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 xml:space="preserve">rojekta ili je njihov nastanak financiran iz proračuna </w:t>
      </w:r>
      <w:r w:rsidR="0068582D"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 xml:space="preserve">rojekta </w:t>
      </w:r>
      <w:r w:rsidR="00D0795F">
        <w:rPr>
          <w:rFonts w:asciiTheme="minorHAnsi" w:eastAsia="Calibri" w:hAnsiTheme="minorHAnsi" w:cstheme="minorHAnsi"/>
          <w:lang w:eastAsia="hr-HR"/>
        </w:rPr>
        <w:t xml:space="preserve">pripadaju Korisniku projekta, a </w:t>
      </w:r>
      <w:r w:rsidRPr="00BB0B01">
        <w:rPr>
          <w:rFonts w:asciiTheme="minorHAnsi" w:eastAsia="Calibri" w:hAnsiTheme="minorHAnsi" w:cstheme="minorHAnsi"/>
          <w:lang w:eastAsia="hr-HR"/>
        </w:rPr>
        <w:t xml:space="preserve">mogu se prenijeti na projektne partnere ili treće osobe </w:t>
      </w:r>
      <w:r w:rsidR="00142EC6" w:rsidRPr="00BB0B01">
        <w:rPr>
          <w:rFonts w:asciiTheme="minorHAnsi" w:eastAsia="Calibri" w:hAnsiTheme="minorHAnsi" w:cstheme="minorHAnsi"/>
          <w:lang w:eastAsia="hr-HR"/>
        </w:rPr>
        <w:t xml:space="preserve">jedino </w:t>
      </w:r>
      <w:r w:rsidRPr="00BB0B01">
        <w:rPr>
          <w:rFonts w:asciiTheme="minorHAnsi" w:eastAsia="Calibri" w:hAnsiTheme="minorHAnsi" w:cstheme="minorHAnsi"/>
          <w:lang w:eastAsia="hr-HR"/>
        </w:rPr>
        <w:t>ako su kumulativno ispunjeni sljedeći uvjeti:</w:t>
      </w:r>
    </w:p>
    <w:p w14:paraId="6DE64368" w14:textId="498AD904" w:rsidR="002B12DA" w:rsidRPr="00BB0B01" w:rsidRDefault="002B12DA" w:rsidP="0068276B">
      <w:pPr>
        <w:numPr>
          <w:ilvl w:val="0"/>
          <w:numId w:val="2"/>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svrha tih stvari i prava ostaje neizmijenjena u odnosu na namjenu definiranu Ugovorom</w:t>
      </w:r>
    </w:p>
    <w:p w14:paraId="6A4CB6EE" w14:textId="6EB43F13" w:rsidR="002B12DA" w:rsidRPr="00BB0B01" w:rsidRDefault="002B12DA" w:rsidP="0068276B">
      <w:pPr>
        <w:numPr>
          <w:ilvl w:val="0"/>
          <w:numId w:val="2"/>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prethodno je izdana pisana suglasnost </w:t>
      </w:r>
      <w:r w:rsidR="003E0043" w:rsidRPr="00BB0B01">
        <w:rPr>
          <w:rFonts w:asciiTheme="minorHAnsi" w:eastAsia="Calibri" w:hAnsiTheme="minorHAnsi" w:cstheme="minorHAnsi"/>
          <w:lang w:eastAsia="hr-HR"/>
        </w:rPr>
        <w:t>NKS-a</w:t>
      </w:r>
      <w:r w:rsidRPr="00BB0B01">
        <w:rPr>
          <w:rFonts w:asciiTheme="minorHAnsi" w:eastAsia="Calibri" w:hAnsiTheme="minorHAnsi" w:cstheme="minorHAnsi"/>
          <w:lang w:eastAsia="hr-HR"/>
        </w:rPr>
        <w:t xml:space="preserve">, u koju svrhu je Korisnik obvezan </w:t>
      </w:r>
      <w:r w:rsidR="003E0043" w:rsidRPr="00BB0B01">
        <w:rPr>
          <w:rFonts w:asciiTheme="minorHAnsi" w:eastAsia="Calibri" w:hAnsiTheme="minorHAnsi" w:cstheme="minorHAnsi"/>
          <w:lang w:eastAsia="hr-HR"/>
        </w:rPr>
        <w:t>istom</w:t>
      </w:r>
      <w:r w:rsidRPr="00BB0B01">
        <w:rPr>
          <w:rFonts w:asciiTheme="minorHAnsi" w:eastAsia="Calibri" w:hAnsiTheme="minorHAnsi" w:cstheme="minorHAnsi"/>
          <w:lang w:eastAsia="hr-HR"/>
        </w:rPr>
        <w:t xml:space="preserve"> prethodno dostaviti svu relevantnu dokumentaciju na uvid. </w:t>
      </w:r>
      <w:r w:rsidR="003E0043" w:rsidRPr="00BB0B01">
        <w:rPr>
          <w:rFonts w:asciiTheme="minorHAnsi" w:eastAsia="Calibri" w:hAnsiTheme="minorHAnsi" w:cstheme="minorHAnsi"/>
          <w:lang w:eastAsia="hr-HR"/>
        </w:rPr>
        <w:t>NKS</w:t>
      </w:r>
      <w:r w:rsidRPr="00BB0B01">
        <w:rPr>
          <w:rFonts w:asciiTheme="minorHAnsi" w:eastAsia="Calibri" w:hAnsiTheme="minorHAnsi" w:cstheme="minorHAnsi"/>
          <w:lang w:eastAsia="hr-HR"/>
        </w:rPr>
        <w:t xml:space="preserve"> zadržava pravo ne izdati suglasnost za prijenos</w:t>
      </w:r>
    </w:p>
    <w:p w14:paraId="137BA38B" w14:textId="3B5BCC32" w:rsidR="002B12DA" w:rsidRPr="00BB0B01" w:rsidRDefault="002B12DA" w:rsidP="0068276B">
      <w:pPr>
        <w:numPr>
          <w:ilvl w:val="0"/>
          <w:numId w:val="2"/>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nije nastala jedna od sljedećih situacija:</w:t>
      </w:r>
    </w:p>
    <w:p w14:paraId="093DBD07" w14:textId="59FA5A7E" w:rsidR="002B12DA" w:rsidRPr="00BB0B01" w:rsidRDefault="002B12DA"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prestanak ili premještanje proizvodne aktivnosti izvan programskog područja</w:t>
      </w:r>
    </w:p>
    <w:p w14:paraId="20896B7E" w14:textId="746E703B" w:rsidR="002B12DA" w:rsidRPr="00BB0B01" w:rsidRDefault="002B12DA"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promjena vlasništva nad predmetom infrastrukture čime se trgovačkom društvu ili javnom tijelu daje neopravdanu prednost</w:t>
      </w:r>
    </w:p>
    <w:p w14:paraId="7F0F5930" w14:textId="13E4A6D4" w:rsidR="002B12DA" w:rsidRPr="00BB0B01" w:rsidRDefault="0C01D1CF" w:rsidP="0068276B">
      <w:pPr>
        <w:pStyle w:val="ListParagraph"/>
        <w:numPr>
          <w:ilvl w:val="0"/>
          <w:numId w:val="14"/>
        </w:numPr>
        <w:tabs>
          <w:tab w:val="left" w:pos="284"/>
        </w:tabs>
        <w:spacing w:after="0" w:line="240" w:lineRule="auto"/>
        <w:ind w:left="284" w:right="79" w:hanging="284"/>
        <w:jc w:val="both"/>
        <w:rPr>
          <w:rFonts w:asciiTheme="minorHAnsi" w:eastAsia="Calibri" w:hAnsiTheme="minorHAnsi" w:cstheme="minorHAnsi"/>
        </w:rPr>
      </w:pPr>
      <w:r w:rsidRPr="00BB0B01">
        <w:rPr>
          <w:rFonts w:asciiTheme="minorHAnsi" w:eastAsia="Calibri" w:hAnsiTheme="minorHAnsi" w:cstheme="minorHAnsi"/>
        </w:rPr>
        <w:t>značajna promjena koja utječe na prirodu, ciljeve ili provedbene uvjete i zbog koje bi se doveli u pitanje prvotni ciljevi operacije</w:t>
      </w:r>
      <w:r w:rsidR="002676AD" w:rsidRPr="00BB0B01">
        <w:rPr>
          <w:rFonts w:asciiTheme="minorHAnsi" w:eastAsia="Calibri" w:hAnsiTheme="minorHAnsi" w:cstheme="minorHAnsi"/>
        </w:rPr>
        <w:t>/projekta</w:t>
      </w:r>
      <w:r w:rsidRPr="00BB0B01">
        <w:rPr>
          <w:rFonts w:asciiTheme="minorHAnsi" w:eastAsia="Calibri" w:hAnsiTheme="minorHAnsi" w:cstheme="minorHAnsi"/>
        </w:rPr>
        <w:t>, a zbog čega operacija koja uključuje ulaganje u infrastrukturu ili proizvodno ulaganje mora vratiti doprinos iz fondova</w:t>
      </w:r>
    </w:p>
    <w:p w14:paraId="61495A6A" w14:textId="737A6C2E" w:rsidR="002B12DA" w:rsidRPr="00BB0B01" w:rsidRDefault="413D2255" w:rsidP="0068276B">
      <w:pPr>
        <w:numPr>
          <w:ilvl w:val="0"/>
          <w:numId w:val="2"/>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ukoliko Korisnik mijenja vlasničku strukturu, a ne i pravni status dovoljna je pisana suglasnost </w:t>
      </w:r>
      <w:r w:rsidR="676AA114" w:rsidRPr="00BB0B01">
        <w:rPr>
          <w:rFonts w:asciiTheme="minorHAnsi" w:eastAsia="Calibri" w:hAnsiTheme="minorHAnsi" w:cstheme="minorHAnsi"/>
          <w:lang w:eastAsia="hr-HR"/>
        </w:rPr>
        <w:t>NKS</w:t>
      </w:r>
      <w:r w:rsidR="68977972" w:rsidRPr="00BB0B01">
        <w:rPr>
          <w:rFonts w:asciiTheme="minorHAnsi" w:eastAsia="Calibri" w:hAnsiTheme="minorHAnsi" w:cstheme="minorHAnsi"/>
          <w:lang w:eastAsia="hr-HR"/>
        </w:rPr>
        <w:t xml:space="preserve">-a </w:t>
      </w:r>
      <w:r w:rsidRPr="00BB0B01">
        <w:rPr>
          <w:rFonts w:asciiTheme="minorHAnsi" w:eastAsia="Calibri" w:hAnsiTheme="minorHAnsi" w:cstheme="minorHAnsi"/>
          <w:lang w:eastAsia="hr-HR"/>
        </w:rPr>
        <w:t>putem Sustava bez pisanog dodatka Ugovoru</w:t>
      </w:r>
      <w:r w:rsidR="676AA114" w:rsidRPr="00BB0B01">
        <w:rPr>
          <w:rFonts w:asciiTheme="minorHAnsi" w:eastAsia="Calibri" w:hAnsiTheme="minorHAnsi" w:cstheme="minorHAnsi"/>
          <w:lang w:eastAsia="hr-HR"/>
        </w:rPr>
        <w:t>.</w:t>
      </w:r>
    </w:p>
    <w:p w14:paraId="0449D977" w14:textId="77777777" w:rsidR="003C2DA8" w:rsidRPr="00BB0B01" w:rsidRDefault="003C2DA8" w:rsidP="00D65A61">
      <w:pPr>
        <w:tabs>
          <w:tab w:val="left" w:pos="426"/>
        </w:tabs>
        <w:spacing w:after="0" w:line="240" w:lineRule="auto"/>
        <w:ind w:left="426"/>
        <w:contextualSpacing/>
        <w:jc w:val="both"/>
        <w:rPr>
          <w:rFonts w:asciiTheme="minorHAnsi" w:eastAsia="Calibri" w:hAnsiTheme="minorHAnsi" w:cstheme="minorHAnsi"/>
          <w:lang w:eastAsia="hr-HR"/>
        </w:rPr>
      </w:pPr>
    </w:p>
    <w:p w14:paraId="561E88B8" w14:textId="665A1B9A"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10.2. Ograničenja navedena u stavku 10.1. ovog članka primjenjuju se najmanje </w:t>
      </w:r>
      <w:r w:rsidR="003E0043" w:rsidRPr="00BB0B01">
        <w:rPr>
          <w:rFonts w:asciiTheme="minorHAnsi" w:eastAsia="Calibri" w:hAnsiTheme="minorHAnsi" w:cstheme="minorHAnsi"/>
          <w:lang w:eastAsia="hr-HR"/>
        </w:rPr>
        <w:t>3</w:t>
      </w:r>
      <w:r w:rsidR="003C2DA8" w:rsidRPr="00BB0B01">
        <w:rPr>
          <w:rFonts w:asciiTheme="minorHAnsi" w:eastAsia="Calibri" w:hAnsiTheme="minorHAnsi" w:cstheme="minorHAnsi"/>
          <w:lang w:eastAsia="hr-HR"/>
        </w:rPr>
        <w:t xml:space="preserve"> (</w:t>
      </w:r>
      <w:r w:rsidR="003E0043" w:rsidRPr="00BB0B01">
        <w:rPr>
          <w:rFonts w:asciiTheme="minorHAnsi" w:eastAsia="Calibri" w:hAnsiTheme="minorHAnsi" w:cstheme="minorHAnsi"/>
          <w:lang w:eastAsia="hr-HR"/>
        </w:rPr>
        <w:t>tri</w:t>
      </w:r>
      <w:r w:rsidR="003C2DA8" w:rsidRPr="00BB0B01">
        <w:rPr>
          <w:rFonts w:asciiTheme="minorHAnsi" w:eastAsia="Calibri" w:hAnsiTheme="minorHAnsi" w:cstheme="minorHAnsi"/>
          <w:lang w:eastAsia="hr-HR"/>
        </w:rPr>
        <w:t>)</w:t>
      </w:r>
      <w:r w:rsidRPr="00BB0B01">
        <w:rPr>
          <w:rFonts w:asciiTheme="minorHAnsi" w:eastAsia="Calibri" w:hAnsiTheme="minorHAnsi" w:cstheme="minorHAnsi"/>
          <w:lang w:eastAsia="hr-HR"/>
        </w:rPr>
        <w:t xml:space="preserve"> godin</w:t>
      </w:r>
      <w:r w:rsidR="003E0043" w:rsidRPr="00BB0B01">
        <w:rPr>
          <w:rFonts w:asciiTheme="minorHAnsi" w:eastAsia="Calibri" w:hAnsiTheme="minorHAnsi" w:cstheme="minorHAnsi"/>
          <w:lang w:eastAsia="hr-HR"/>
        </w:rPr>
        <w:t>e</w:t>
      </w:r>
      <w:r w:rsidRPr="00BB0B01">
        <w:rPr>
          <w:rFonts w:asciiTheme="minorHAnsi" w:eastAsia="Calibri" w:hAnsiTheme="minorHAnsi" w:cstheme="minorHAnsi"/>
          <w:lang w:eastAsia="hr-HR"/>
        </w:rPr>
        <w:t xml:space="preserve"> od završnog plaćanja Korisniku.</w:t>
      </w:r>
    </w:p>
    <w:p w14:paraId="6C6FF07B"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E67DC8B" w14:textId="2B051369" w:rsidR="003C2DA8"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10.3. Iznosi koji su nepropisno isplaćeni u ime </w:t>
      </w:r>
      <w:r w:rsidR="003C2DA8" w:rsidRPr="00BB0B01">
        <w:rPr>
          <w:rFonts w:asciiTheme="minorHAnsi" w:eastAsia="Calibri" w:hAnsiTheme="minorHAnsi" w:cstheme="minorHAnsi"/>
          <w:lang w:eastAsia="hr-HR"/>
        </w:rPr>
        <w:t>Projekta</w:t>
      </w:r>
      <w:r w:rsidRPr="00BB0B01">
        <w:rPr>
          <w:rFonts w:asciiTheme="minorHAnsi" w:eastAsia="Calibri" w:hAnsiTheme="minorHAnsi" w:cstheme="minorHAnsi"/>
          <w:lang w:eastAsia="hr-HR"/>
        </w:rPr>
        <w:t xml:space="preserve"> Korisnik vraća razmjerno razdoblju u kojemu zahtjevi iz stavka 10.1. točke c) ovog članka nisu bili ispunjeni, dok se u slučaju neispunjavanja zahtjeva iz stavka 10.1. točke a) ovog članka ti iznosi vraćaju u cijelosti.</w:t>
      </w:r>
    </w:p>
    <w:p w14:paraId="734432C9"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3CDA3A56" w14:textId="05A3169D" w:rsidR="005073EA" w:rsidRPr="00BB0B01" w:rsidRDefault="002B12DA" w:rsidP="00D65A61">
      <w:pPr>
        <w:spacing w:after="0" w:line="240" w:lineRule="auto"/>
        <w:jc w:val="both"/>
        <w:rPr>
          <w:rFonts w:asciiTheme="minorHAnsi" w:hAnsiTheme="minorHAnsi" w:cstheme="minorHAnsi"/>
        </w:rPr>
      </w:pPr>
      <w:r w:rsidRPr="00BB0B01">
        <w:rPr>
          <w:rFonts w:asciiTheme="minorHAnsi" w:eastAsia="Calibri" w:hAnsiTheme="minorHAnsi" w:cstheme="minorHAnsi"/>
          <w:lang w:eastAsia="hr-HR"/>
        </w:rPr>
        <w:t>10.</w:t>
      </w:r>
      <w:r w:rsidR="002D34AF"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 xml:space="preserve">. </w:t>
      </w:r>
      <w:r w:rsidR="005073EA" w:rsidRPr="00BB0B01">
        <w:rPr>
          <w:rFonts w:asciiTheme="minorHAnsi" w:hAnsiTheme="minorHAnsi" w:cstheme="minorHAnsi"/>
        </w:rPr>
        <w:t>Korisnik je odgovoran osigurati usuglašenost sa zahtjevima trajnosti aktivnosti u skladu s Ugovorom, čiji neuspjeh može rezultirati povratom sredstava.</w:t>
      </w:r>
    </w:p>
    <w:p w14:paraId="1AFCDAEC" w14:textId="683968F3"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Korisnik mora zadržati vlasništvo nad fiksnom imovinom kupljenom koristeći bespovratna sredstva i osigurati da je stečena imovina u dobrom radnom stanju tijekom i nakon trajanja projekta i za period koji je naveden u </w:t>
      </w:r>
      <w:r w:rsidR="0069725C" w:rsidRPr="00BB0B01">
        <w:rPr>
          <w:rFonts w:asciiTheme="minorHAnsi" w:eastAsia="Calibri" w:hAnsiTheme="minorHAnsi" w:cstheme="minorHAnsi"/>
          <w:lang w:eastAsia="hr-HR"/>
        </w:rPr>
        <w:t>točki 5. Posebnog dijela Ugovora</w:t>
      </w:r>
    </w:p>
    <w:p w14:paraId="716755DD" w14:textId="7D7C3014"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Korisnik mora osigurati da imovina dolazi s odgovarajućim jamstvima</w:t>
      </w:r>
    </w:p>
    <w:p w14:paraId="24560017" w14:textId="204D6E7F"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ako je imovina neispravna i/ili oštećena, treba je zamijeniti na trošak dobavljača ili Korisnika - bilo pod jamstvom ili ne - zamjena mora obavljati istu funkciju i mora biti istih ili viših specifikacija od imovine koja se zamjenjuje</w:t>
      </w:r>
    </w:p>
    <w:p w14:paraId="124E2F20" w14:textId="5594C218"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ako dođe do kvara na imovini, sva dokumentacija u vezi s popravkom mora se čuvati, a ako je potrebno zamijeniti imovinu, potrebno je čuvati svu dokumentaciju</w:t>
      </w:r>
    </w:p>
    <w:p w14:paraId="5C729E03" w14:textId="20203D04"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ako se imovina zamijeni, i stari i novi serijski brojevi moraju se zadržati u evidenciji</w:t>
      </w:r>
    </w:p>
    <w:p w14:paraId="3424CC8E" w14:textId="46E70941"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premještanje imovine mora biti navedeno u inventaru</w:t>
      </w:r>
    </w:p>
    <w:p w14:paraId="02C839E8" w14:textId="285AEA17"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Korisnik mora osigurati da se oznake vidljivosti vide na kupljenoj opremi te na svim relevantnim dokumentima</w:t>
      </w:r>
    </w:p>
    <w:p w14:paraId="56623659" w14:textId="42D34846" w:rsidR="005073EA" w:rsidRPr="00BB0B01"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ako bilo koja oprema bude ukradena, Korisnik bi trebao pripremiti tehničko izvješće i prijaviti incident policiji, zadržavajući kopiju izvješća koje je izdala policija. U takvim slučajevima Korisnik će zamijeniti tu opremu</w:t>
      </w:r>
    </w:p>
    <w:p w14:paraId="4FC602D3" w14:textId="71C201FE" w:rsidR="002B12DA" w:rsidRPr="00077320" w:rsidRDefault="005073EA" w:rsidP="0068276B">
      <w:pPr>
        <w:numPr>
          <w:ilvl w:val="0"/>
          <w:numId w:val="15"/>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u slučaju opreme kupljene putem pretplate, moraju se čuvati dokazi o svim uplatama tijekom razdoblja trajnosti.</w:t>
      </w:r>
      <w:r w:rsidR="002B12DA" w:rsidRPr="00077320">
        <w:rPr>
          <w:rFonts w:asciiTheme="minorHAnsi" w:eastAsia="Calibri" w:hAnsiTheme="minorHAnsi" w:cstheme="minorHAnsi"/>
          <w:lang w:eastAsia="hr-HR"/>
        </w:rPr>
        <w:t xml:space="preserve"> </w:t>
      </w:r>
    </w:p>
    <w:p w14:paraId="426814C3" w14:textId="77777777" w:rsidR="00142EC6" w:rsidRPr="00BB0B01" w:rsidRDefault="00142EC6" w:rsidP="00D65A61">
      <w:pPr>
        <w:spacing w:after="0" w:line="240" w:lineRule="auto"/>
        <w:jc w:val="both"/>
        <w:rPr>
          <w:rFonts w:asciiTheme="minorHAnsi" w:eastAsia="Calibri" w:hAnsiTheme="minorHAnsi" w:cstheme="minorHAnsi"/>
          <w:lang w:eastAsia="hr-HR"/>
        </w:rPr>
      </w:pPr>
    </w:p>
    <w:p w14:paraId="7153F8A8" w14:textId="241B573A" w:rsidR="009C1312" w:rsidRPr="00BB0B01" w:rsidRDefault="004709C9" w:rsidP="00077320">
      <w:pPr>
        <w:spacing w:after="0" w:line="240" w:lineRule="auto"/>
        <w:jc w:val="center"/>
        <w:rPr>
          <w:rFonts w:asciiTheme="minorHAnsi" w:eastAsia="Calibri" w:hAnsiTheme="minorHAnsi" w:cstheme="minorHAnsi"/>
          <w:i/>
          <w:iCs/>
          <w:lang w:eastAsia="hr-HR"/>
        </w:rPr>
      </w:pPr>
      <w:r w:rsidRPr="00BB0B01">
        <w:rPr>
          <w:rFonts w:asciiTheme="minorHAnsi" w:eastAsia="Calibri" w:hAnsiTheme="minorHAnsi" w:cstheme="minorHAnsi"/>
          <w:i/>
          <w:iCs/>
          <w:lang w:eastAsia="hr-HR"/>
        </w:rPr>
        <w:t>Horizontalna načela</w:t>
      </w:r>
    </w:p>
    <w:p w14:paraId="2FA08F35" w14:textId="77777777" w:rsidR="009C1312" w:rsidRPr="00BB0B01" w:rsidRDefault="009C1312" w:rsidP="00077320">
      <w:pPr>
        <w:spacing w:after="0" w:line="240" w:lineRule="auto"/>
        <w:jc w:val="center"/>
        <w:rPr>
          <w:rFonts w:asciiTheme="minorHAnsi" w:eastAsia="Calibri" w:hAnsiTheme="minorHAnsi" w:cstheme="minorHAnsi"/>
          <w:i/>
          <w:iCs/>
          <w:lang w:eastAsia="hr-HR"/>
        </w:rPr>
      </w:pPr>
    </w:p>
    <w:p w14:paraId="4073F964" w14:textId="5AC32328" w:rsidR="009C1312" w:rsidRPr="00BB0B01" w:rsidRDefault="009C1312" w:rsidP="00077320">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11.</w:t>
      </w:r>
    </w:p>
    <w:p w14:paraId="70852582" w14:textId="77777777" w:rsidR="009C1312" w:rsidRPr="00BB0B01" w:rsidRDefault="009C1312" w:rsidP="00D65A61">
      <w:pPr>
        <w:spacing w:after="0" w:line="240" w:lineRule="auto"/>
        <w:jc w:val="both"/>
        <w:rPr>
          <w:rFonts w:asciiTheme="minorHAnsi" w:eastAsia="Calibri" w:hAnsiTheme="minorHAnsi" w:cstheme="minorHAnsi"/>
          <w:i/>
          <w:iCs/>
          <w:lang w:eastAsia="hr-HR"/>
        </w:rPr>
      </w:pPr>
    </w:p>
    <w:p w14:paraId="640043F1" w14:textId="0C102ABC" w:rsidR="009C1312" w:rsidRPr="00BB0B01" w:rsidRDefault="0020433E" w:rsidP="00D65A61">
      <w:pPr>
        <w:spacing w:after="0" w:line="240" w:lineRule="auto"/>
        <w:jc w:val="both"/>
        <w:rPr>
          <w:rFonts w:asciiTheme="minorHAnsi" w:hAnsiTheme="minorHAnsi" w:cstheme="minorHAnsi"/>
        </w:rPr>
      </w:pPr>
      <w:r w:rsidRPr="00BB0B01">
        <w:rPr>
          <w:rFonts w:asciiTheme="minorHAnsi" w:hAnsiTheme="minorHAnsi" w:cstheme="minorHAnsi"/>
        </w:rPr>
        <w:t xml:space="preserve">11.1. </w:t>
      </w:r>
      <w:r w:rsidR="009C1312" w:rsidRPr="00BB0B01">
        <w:rPr>
          <w:rFonts w:asciiTheme="minorHAnsi" w:hAnsiTheme="minorHAnsi" w:cstheme="minorHAnsi"/>
        </w:rPr>
        <w:t>Projekt mora zadovoljiti neutralni učinak na horizontalna načela propisana zakonodavstvom EU i RH. Prijavitelji su dužni osigurati u provedbi minimalne zahtjeve u pogledu rodne ravnopravnosti, nediskriminaciju, integraciju osoba s invaliditetom i promicanje održivog razvoja</w:t>
      </w:r>
      <w:r w:rsidRPr="00BB0B01">
        <w:rPr>
          <w:rFonts w:asciiTheme="minorHAnsi" w:hAnsiTheme="minorHAnsi" w:cstheme="minorHAnsi"/>
        </w:rPr>
        <w:t xml:space="preserve"> u smislu poštivanja relevantnih propisa</w:t>
      </w:r>
      <w:r w:rsidR="009C1312" w:rsidRPr="00BB0B01">
        <w:rPr>
          <w:rFonts w:asciiTheme="minorHAnsi" w:hAnsiTheme="minorHAnsi" w:cstheme="minorHAnsi"/>
        </w:rPr>
        <w:t>.</w:t>
      </w:r>
      <w:r w:rsidR="009C1312" w:rsidRPr="00BB0B01">
        <w:rPr>
          <w:rStyle w:val="FootnoteReference"/>
          <w:rFonts w:asciiTheme="minorHAnsi" w:hAnsiTheme="minorHAnsi" w:cstheme="minorHAnsi"/>
        </w:rPr>
        <w:footnoteReference w:id="8"/>
      </w:r>
    </w:p>
    <w:p w14:paraId="6FC69A4D" w14:textId="77777777" w:rsidR="002676AD" w:rsidRPr="00BB0B01" w:rsidRDefault="002676AD" w:rsidP="00D65A61">
      <w:pPr>
        <w:spacing w:after="0" w:line="240" w:lineRule="auto"/>
        <w:jc w:val="both"/>
        <w:rPr>
          <w:rFonts w:asciiTheme="minorHAnsi" w:eastAsia="Calibri" w:hAnsiTheme="minorHAnsi" w:cstheme="minorHAnsi"/>
          <w:b/>
          <w:lang w:eastAsia="hr-HR"/>
        </w:rPr>
      </w:pPr>
    </w:p>
    <w:p w14:paraId="2E0D0368" w14:textId="57F51229" w:rsidR="002B12DA" w:rsidRPr="00BB0B01" w:rsidRDefault="002B12DA" w:rsidP="00EE50BA">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t>RAZDOBLJE PROVEDBE PROJEKTA I ODGODA PROVEDBE</w:t>
      </w:r>
    </w:p>
    <w:p w14:paraId="1B32388A" w14:textId="77777777" w:rsidR="002676AD" w:rsidRPr="00BB0B01" w:rsidRDefault="002676AD" w:rsidP="00EE50BA">
      <w:pPr>
        <w:spacing w:after="0" w:line="240" w:lineRule="auto"/>
        <w:jc w:val="center"/>
        <w:rPr>
          <w:rFonts w:asciiTheme="minorHAnsi" w:eastAsia="Calibri" w:hAnsiTheme="minorHAnsi" w:cstheme="minorHAnsi"/>
          <w:i/>
          <w:lang w:eastAsia="hr-HR"/>
        </w:rPr>
      </w:pPr>
    </w:p>
    <w:p w14:paraId="444880C7" w14:textId="6D48C173" w:rsidR="002B12DA" w:rsidRPr="00BB0B01" w:rsidRDefault="002B12DA" w:rsidP="00EE50BA">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 xml:space="preserve">Razdoblje provedbe </w:t>
      </w:r>
      <w:r w:rsidR="00F63578" w:rsidRPr="00BB0B01">
        <w:rPr>
          <w:rFonts w:asciiTheme="minorHAnsi" w:eastAsia="Calibri" w:hAnsiTheme="minorHAnsi" w:cstheme="minorHAnsi"/>
          <w:i/>
          <w:lang w:eastAsia="hr-HR"/>
        </w:rPr>
        <w:t>P</w:t>
      </w:r>
      <w:r w:rsidRPr="00BB0B01">
        <w:rPr>
          <w:rFonts w:asciiTheme="minorHAnsi" w:eastAsia="Calibri" w:hAnsiTheme="minorHAnsi" w:cstheme="minorHAnsi"/>
          <w:i/>
          <w:lang w:eastAsia="hr-HR"/>
        </w:rPr>
        <w:t>rojekta</w:t>
      </w:r>
    </w:p>
    <w:p w14:paraId="3862BA9B" w14:textId="77777777" w:rsidR="002676AD" w:rsidRPr="00BB0B01" w:rsidRDefault="002676AD" w:rsidP="00EE50BA">
      <w:pPr>
        <w:spacing w:after="0" w:line="240" w:lineRule="auto"/>
        <w:jc w:val="center"/>
        <w:rPr>
          <w:rFonts w:asciiTheme="minorHAnsi" w:eastAsia="Calibri" w:hAnsiTheme="minorHAnsi" w:cstheme="minorHAnsi"/>
          <w:lang w:eastAsia="hr-HR"/>
        </w:rPr>
      </w:pPr>
    </w:p>
    <w:p w14:paraId="2C811D86" w14:textId="43AF90CA" w:rsidR="002B12DA" w:rsidRPr="00BB0B01" w:rsidRDefault="002B12DA" w:rsidP="00EE50BA">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r w:rsidR="00555AFA"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w:t>
      </w:r>
    </w:p>
    <w:p w14:paraId="016772AB" w14:textId="77777777" w:rsidR="002676AD" w:rsidRPr="00BB0B01" w:rsidRDefault="002676AD" w:rsidP="00D65A61">
      <w:pPr>
        <w:spacing w:after="0" w:line="240" w:lineRule="auto"/>
        <w:jc w:val="both"/>
        <w:rPr>
          <w:rFonts w:asciiTheme="minorHAnsi" w:eastAsia="Calibri" w:hAnsiTheme="minorHAnsi" w:cstheme="minorHAnsi"/>
          <w:lang w:eastAsia="hr-HR"/>
        </w:rPr>
      </w:pPr>
    </w:p>
    <w:p w14:paraId="5F5F8598" w14:textId="140E5D89" w:rsidR="00F63578" w:rsidRPr="00BB0B01" w:rsidRDefault="73E91D6B"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555AFA"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 xml:space="preserve">.1. Razdoblje provedbe projekta navedeno je u </w:t>
      </w:r>
      <w:r w:rsidR="40A3DAB1" w:rsidRPr="00BB0B01">
        <w:rPr>
          <w:rFonts w:asciiTheme="minorHAnsi" w:eastAsia="Calibri" w:hAnsiTheme="minorHAnsi" w:cstheme="minorHAnsi"/>
          <w:lang w:eastAsia="hr-HR"/>
        </w:rPr>
        <w:t xml:space="preserve">točki 1. Posebnog dijela </w:t>
      </w:r>
      <w:r w:rsidRPr="00BB0B01">
        <w:rPr>
          <w:rFonts w:asciiTheme="minorHAnsi" w:eastAsia="Calibri" w:hAnsiTheme="minorHAnsi" w:cstheme="minorHAnsi"/>
          <w:lang w:eastAsia="hr-HR"/>
        </w:rPr>
        <w:t>Ugovor</w:t>
      </w:r>
      <w:r w:rsidR="40A3DAB1" w:rsidRPr="00BB0B01">
        <w:rPr>
          <w:rFonts w:asciiTheme="minorHAnsi" w:eastAsia="Calibri" w:hAnsiTheme="minorHAnsi" w:cstheme="minorHAnsi"/>
          <w:lang w:eastAsia="hr-HR"/>
        </w:rPr>
        <w:t>a</w:t>
      </w:r>
      <w:r w:rsidRPr="00BB0B01">
        <w:rPr>
          <w:rFonts w:asciiTheme="minorHAnsi" w:eastAsia="Calibri" w:hAnsiTheme="minorHAnsi" w:cstheme="minorHAnsi"/>
          <w:lang w:eastAsia="hr-HR"/>
        </w:rPr>
        <w:t xml:space="preserve">. </w:t>
      </w:r>
      <w:r w:rsidR="4F5662E5" w:rsidRPr="00BB0B01">
        <w:rPr>
          <w:rFonts w:asciiTheme="minorHAnsi" w:eastAsia="Calibri" w:hAnsiTheme="minorHAnsi" w:cstheme="minorHAnsi"/>
          <w:lang w:eastAsia="hr-HR"/>
        </w:rPr>
        <w:t>U razdoblju trajanja projekta Korisnik mora osigurati da su projektne aktivnosti završene, da nabava opreme/usluga bude izvršena (predmeti nabave moraju biti isporučeni i pušteni u funkciju te usluga mora biti završena) te da prihvatljivi troškovi nastanu do kraja razdoblja projekta. U roku od 30 dana od kraja razdoblja Projekta Korisnik mora osigurati da svi prihvatljivi troškovi budu plaćeni  i da preda završno izvješće.</w:t>
      </w:r>
    </w:p>
    <w:p w14:paraId="3C90A4E4"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141290E1" w14:textId="22CC2BB3"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555AFA"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 xml:space="preserve">.2. Korisnik mora bez odgađanja kroz Sustav obavijestiti </w:t>
      </w:r>
      <w:r w:rsidR="0033256A" w:rsidRPr="00BB0B01">
        <w:rPr>
          <w:rFonts w:asciiTheme="minorHAnsi" w:eastAsia="Calibri" w:hAnsiTheme="minorHAnsi" w:cstheme="minorHAnsi"/>
          <w:lang w:eastAsia="hr-HR"/>
        </w:rPr>
        <w:t>NKS</w:t>
      </w:r>
      <w:r w:rsidRPr="00BB0B01">
        <w:rPr>
          <w:rFonts w:asciiTheme="minorHAnsi" w:eastAsia="Calibri" w:hAnsiTheme="minorHAnsi" w:cstheme="minorHAnsi"/>
          <w:lang w:eastAsia="hr-HR"/>
        </w:rPr>
        <w:t xml:space="preserve"> o svim okolnostima koje ugrožavaju ili bi mogle ugroziti provedbu </w:t>
      </w:r>
      <w:r w:rsidR="0033256A"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 xml:space="preserve">rojekta ili uzrokovati kašnjenje u njegovoj provedbi. </w:t>
      </w:r>
    </w:p>
    <w:p w14:paraId="0C0EF3C5" w14:textId="77777777" w:rsidR="0033256A" w:rsidRPr="00BB0B01" w:rsidRDefault="0033256A" w:rsidP="00D65A61">
      <w:pPr>
        <w:spacing w:after="0" w:line="240" w:lineRule="auto"/>
        <w:jc w:val="both"/>
        <w:rPr>
          <w:rFonts w:asciiTheme="minorHAnsi" w:eastAsia="Calibri" w:hAnsiTheme="minorHAnsi" w:cstheme="minorHAnsi"/>
          <w:lang w:eastAsia="hr-HR"/>
        </w:rPr>
      </w:pPr>
    </w:p>
    <w:p w14:paraId="65E9C875" w14:textId="6AFE4A8E" w:rsidR="0033256A" w:rsidRPr="00BB0B01" w:rsidRDefault="002B12DA" w:rsidP="00D65A61">
      <w:pPr>
        <w:spacing w:after="0" w:line="240" w:lineRule="auto"/>
        <w:jc w:val="both"/>
        <w:rPr>
          <w:rFonts w:asciiTheme="minorHAnsi" w:eastAsia="Calibri" w:hAnsiTheme="minorHAnsi" w:cstheme="minorHAnsi"/>
          <w:iCs/>
          <w:lang w:eastAsia="hr-HR"/>
        </w:rPr>
      </w:pPr>
      <w:r w:rsidRPr="00BB0B01">
        <w:rPr>
          <w:rFonts w:asciiTheme="minorHAnsi" w:eastAsia="Calibri" w:hAnsiTheme="minorHAnsi" w:cstheme="minorHAnsi"/>
          <w:lang w:eastAsia="hr-HR"/>
        </w:rPr>
        <w:t>1</w:t>
      </w:r>
      <w:r w:rsidR="00555AFA"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w:t>
      </w:r>
      <w:r w:rsidR="002C7084"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 xml:space="preserve">. </w:t>
      </w:r>
      <w:r w:rsidR="0033256A" w:rsidRPr="00BB0B01">
        <w:rPr>
          <w:rFonts w:asciiTheme="minorHAnsi" w:eastAsia="Calibri" w:hAnsiTheme="minorHAnsi" w:cstheme="minorHAnsi"/>
          <w:iCs/>
          <w:lang w:eastAsia="hr-HR"/>
        </w:rPr>
        <w:t xml:space="preserve">Produljenje razdoblja trajanja Projekta moguće je na zahtjev Korisnika pod opravdanim razlozima koje odobrava NKS diskrecijskom ocjenom. </w:t>
      </w:r>
    </w:p>
    <w:p w14:paraId="34DCF135" w14:textId="77777777" w:rsidR="002B12DA" w:rsidRPr="00BB0B01" w:rsidRDefault="002B12DA" w:rsidP="00D65A61">
      <w:pPr>
        <w:tabs>
          <w:tab w:val="left" w:pos="426"/>
        </w:tabs>
        <w:spacing w:after="0" w:line="240" w:lineRule="auto"/>
        <w:jc w:val="both"/>
        <w:rPr>
          <w:rFonts w:asciiTheme="minorHAnsi" w:eastAsia="Calibri" w:hAnsiTheme="minorHAnsi" w:cstheme="minorHAnsi"/>
          <w:lang w:eastAsia="hr-HR"/>
        </w:rPr>
      </w:pPr>
    </w:p>
    <w:p w14:paraId="1B1E45F6" w14:textId="77777777" w:rsidR="002B12DA" w:rsidRPr="00BB0B01" w:rsidRDefault="002B12DA" w:rsidP="00096D55">
      <w:pPr>
        <w:tabs>
          <w:tab w:val="left" w:pos="426"/>
        </w:tabs>
        <w:spacing w:after="0" w:line="240" w:lineRule="auto"/>
        <w:jc w:val="center"/>
        <w:rPr>
          <w:rFonts w:asciiTheme="minorHAnsi" w:eastAsia="Calibri" w:hAnsiTheme="minorHAnsi" w:cstheme="minorHAnsi"/>
          <w:i/>
          <w:lang w:eastAsia="hr-HR"/>
        </w:rPr>
      </w:pPr>
      <w:bookmarkStart w:id="6" w:name="_Hlk52199112"/>
      <w:r w:rsidRPr="00BB0B01">
        <w:rPr>
          <w:rFonts w:asciiTheme="minorHAnsi" w:eastAsia="Calibri" w:hAnsiTheme="minorHAnsi" w:cstheme="minorHAnsi"/>
          <w:i/>
          <w:lang w:eastAsia="hr-HR"/>
        </w:rPr>
        <w:t>Odgoda provedbe projekta uslijed nastupa objektivnih okolnosti</w:t>
      </w:r>
    </w:p>
    <w:bookmarkEnd w:id="6"/>
    <w:p w14:paraId="736EC1AF" w14:textId="77777777" w:rsidR="002B12DA" w:rsidRPr="00BB0B01" w:rsidRDefault="002B12DA" w:rsidP="00096D55">
      <w:pPr>
        <w:autoSpaceDE w:val="0"/>
        <w:autoSpaceDN w:val="0"/>
        <w:adjustRightInd w:val="0"/>
        <w:spacing w:after="0" w:line="240" w:lineRule="auto"/>
        <w:jc w:val="center"/>
        <w:rPr>
          <w:rFonts w:asciiTheme="minorHAnsi" w:eastAsia="Calibri" w:hAnsiTheme="minorHAnsi" w:cstheme="minorHAnsi"/>
          <w:lang w:eastAsia="hr-HR"/>
        </w:rPr>
      </w:pPr>
    </w:p>
    <w:p w14:paraId="7B09562C" w14:textId="581BD8A3" w:rsidR="002B12DA" w:rsidRPr="00BB0B01" w:rsidRDefault="002B12DA" w:rsidP="00096D55">
      <w:pPr>
        <w:autoSpaceDE w:val="0"/>
        <w:autoSpaceDN w:val="0"/>
        <w:adjustRightInd w:val="0"/>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r w:rsidR="00F32ECC"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w:t>
      </w:r>
    </w:p>
    <w:p w14:paraId="303BE313"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04832AF2" w14:textId="70C34F71"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F32ECC"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 xml:space="preserve">.1. </w:t>
      </w:r>
      <w:r w:rsidR="003F39B3" w:rsidRPr="00BB0B01">
        <w:rPr>
          <w:rFonts w:asciiTheme="minorHAnsi" w:eastAsia="Calibri" w:hAnsiTheme="minorHAnsi" w:cstheme="minorHAnsi"/>
          <w:lang w:eastAsia="hr-HR"/>
        </w:rPr>
        <w:t>Strana</w:t>
      </w:r>
      <w:r w:rsidRPr="00BB0B01">
        <w:rPr>
          <w:rFonts w:asciiTheme="minorHAnsi" w:eastAsia="Calibri" w:hAnsiTheme="minorHAnsi" w:cstheme="minorHAnsi"/>
          <w:lang w:eastAsia="hr-HR"/>
        </w:rPr>
        <w:t xml:space="preserve"> kod koje su nastupile objektivne okolnosti tijekom izvršenja </w:t>
      </w:r>
      <w:r w:rsidR="003F39B3" w:rsidRPr="00BB0B01">
        <w:rPr>
          <w:rFonts w:asciiTheme="minorHAnsi" w:eastAsia="Calibri" w:hAnsiTheme="minorHAnsi" w:cstheme="minorHAnsi"/>
          <w:lang w:eastAsia="hr-HR"/>
        </w:rPr>
        <w:t>U</w:t>
      </w:r>
      <w:r w:rsidRPr="00BB0B01">
        <w:rPr>
          <w:rFonts w:asciiTheme="minorHAnsi" w:eastAsia="Calibri" w:hAnsiTheme="minorHAnsi" w:cstheme="minorHAnsi"/>
          <w:lang w:eastAsia="hr-HR"/>
        </w:rPr>
        <w:t xml:space="preserve">govora, obvezna je bez odgađanja, a najkasnije u roku pet dana od saznanja za navedene okolnosti, kroz Sustav o tome obavijestiti drugu </w:t>
      </w:r>
      <w:r w:rsidR="003F39B3" w:rsidRPr="00BB0B01">
        <w:rPr>
          <w:rFonts w:asciiTheme="minorHAnsi" w:eastAsia="Calibri" w:hAnsiTheme="minorHAnsi" w:cstheme="minorHAnsi"/>
          <w:lang w:eastAsia="hr-HR"/>
        </w:rPr>
        <w:t>Stranu</w:t>
      </w:r>
      <w:r w:rsidRPr="00BB0B01">
        <w:rPr>
          <w:rFonts w:asciiTheme="minorHAnsi" w:eastAsia="Calibri" w:hAnsiTheme="minorHAnsi" w:cstheme="minorHAnsi"/>
          <w:lang w:eastAsia="hr-HR"/>
        </w:rPr>
        <w:t xml:space="preserve">. U obavijesti se navode pojedinosti o prirodi, mogućem trajanju i vjerojatnim posljedicama tog događaja te iznose dokazi iz kojih se može utvrditi nastupanje ovakvog događaja. </w:t>
      </w:r>
      <w:r w:rsidR="003F39B3" w:rsidRPr="00BB0B01">
        <w:rPr>
          <w:rFonts w:asciiTheme="minorHAnsi" w:eastAsia="Calibri" w:hAnsiTheme="minorHAnsi" w:cstheme="minorHAnsi"/>
          <w:lang w:eastAsia="hr-HR"/>
        </w:rPr>
        <w:t>S</w:t>
      </w:r>
      <w:r w:rsidRPr="00BB0B01">
        <w:rPr>
          <w:rFonts w:asciiTheme="minorHAnsi" w:eastAsia="Calibri" w:hAnsiTheme="minorHAnsi" w:cstheme="minorHAnsi"/>
          <w:lang w:eastAsia="hr-HR"/>
        </w:rPr>
        <w:t xml:space="preserve">trana koja ne postupi u skladu s navedenim, odgovorna je drugoj </w:t>
      </w:r>
      <w:r w:rsidR="003F39B3" w:rsidRPr="00BB0B01">
        <w:rPr>
          <w:rFonts w:asciiTheme="minorHAnsi" w:eastAsia="Calibri" w:hAnsiTheme="minorHAnsi" w:cstheme="minorHAnsi"/>
          <w:lang w:eastAsia="hr-HR"/>
        </w:rPr>
        <w:t>Strani</w:t>
      </w:r>
      <w:r w:rsidRPr="00BB0B01">
        <w:rPr>
          <w:rFonts w:asciiTheme="minorHAnsi" w:eastAsia="Calibri" w:hAnsiTheme="minorHAnsi" w:cstheme="minorHAnsi"/>
          <w:lang w:eastAsia="hr-HR"/>
        </w:rPr>
        <w:t xml:space="preserve"> za štetu koju pretrpi zbog </w:t>
      </w:r>
      <w:r w:rsidRPr="00BB0B01">
        <w:rPr>
          <w:rFonts w:asciiTheme="minorHAnsi" w:eastAsia="Calibri" w:hAnsiTheme="minorHAnsi" w:cstheme="minorHAnsi"/>
          <w:lang w:eastAsia="hr-HR"/>
        </w:rPr>
        <w:lastRenderedPageBreak/>
        <w:t xml:space="preserve">propuštanja davanja predmetne obavijesti. Svaka </w:t>
      </w:r>
      <w:r w:rsidR="003F39B3" w:rsidRPr="00BB0B01">
        <w:rPr>
          <w:rFonts w:asciiTheme="minorHAnsi" w:eastAsia="Calibri" w:hAnsiTheme="minorHAnsi" w:cstheme="minorHAnsi"/>
          <w:lang w:eastAsia="hr-HR"/>
        </w:rPr>
        <w:t>S</w:t>
      </w:r>
      <w:r w:rsidRPr="00BB0B01">
        <w:rPr>
          <w:rFonts w:asciiTheme="minorHAnsi" w:eastAsia="Calibri" w:hAnsiTheme="minorHAnsi" w:cstheme="minorHAnsi"/>
          <w:lang w:eastAsia="hr-HR"/>
        </w:rPr>
        <w:t xml:space="preserve">trana nastavit će izvršavati svoje obveze do mjere do koje je to razumno moguće. </w:t>
      </w:r>
      <w:r w:rsidR="003F39B3" w:rsidRPr="00BB0B01">
        <w:rPr>
          <w:rFonts w:asciiTheme="minorHAnsi" w:eastAsia="Calibri" w:hAnsiTheme="minorHAnsi" w:cstheme="minorHAnsi"/>
          <w:lang w:eastAsia="hr-HR"/>
        </w:rPr>
        <w:t>NKS</w:t>
      </w:r>
      <w:r w:rsidRPr="00BB0B01">
        <w:rPr>
          <w:rFonts w:asciiTheme="minorHAnsi" w:eastAsia="Calibri" w:hAnsiTheme="minorHAnsi" w:cstheme="minorHAnsi"/>
          <w:lang w:eastAsia="hr-HR"/>
        </w:rPr>
        <w:t xml:space="preserve"> zadržava pravo na donošenje suglasnosti o odgodi </w:t>
      </w:r>
      <w:r w:rsidR="003F39B3"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rojekta.</w:t>
      </w:r>
    </w:p>
    <w:p w14:paraId="37132DA0"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5CA374D" w14:textId="123C0804"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F32ECC"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 xml:space="preserve">.2. </w:t>
      </w:r>
      <w:r w:rsidR="003F39B3" w:rsidRPr="00BB0B01">
        <w:rPr>
          <w:rFonts w:asciiTheme="minorHAnsi" w:eastAsia="Calibri" w:hAnsiTheme="minorHAnsi" w:cstheme="minorHAnsi"/>
          <w:lang w:eastAsia="hr-HR"/>
        </w:rPr>
        <w:t>NKS</w:t>
      </w:r>
      <w:r w:rsidRPr="00BB0B01">
        <w:rPr>
          <w:rFonts w:asciiTheme="minorHAnsi" w:eastAsia="Calibri" w:hAnsiTheme="minorHAnsi" w:cstheme="minorHAnsi"/>
          <w:lang w:eastAsia="hr-HR"/>
        </w:rPr>
        <w:t xml:space="preserve"> utvrđuje može li se u navedenim okolnostima Ugovor nastaviti izvršavati te o tome donosi odluku. Odluku o raskidu Ugovora donosi u slučaju da nastale objektivne okolnosti, s obzirom na opseg i značaj, u znatnoj mjeri otežavaju ili u potpunosti onemogućuju izvršavanje Ugovora.  </w:t>
      </w:r>
    </w:p>
    <w:p w14:paraId="66024AB8" w14:textId="77777777" w:rsidR="002B12DA" w:rsidRPr="00BB0B01" w:rsidRDefault="002B12DA" w:rsidP="00D65A61">
      <w:pPr>
        <w:spacing w:after="0" w:line="240" w:lineRule="auto"/>
        <w:jc w:val="both"/>
        <w:rPr>
          <w:rFonts w:asciiTheme="minorHAnsi" w:eastAsia="Calibri" w:hAnsiTheme="minorHAnsi" w:cstheme="minorHAnsi"/>
          <w:b/>
          <w:lang w:eastAsia="hr-HR"/>
        </w:rPr>
      </w:pPr>
    </w:p>
    <w:p w14:paraId="00F95069" w14:textId="77777777" w:rsidR="002B12DA" w:rsidRPr="00BB0B01" w:rsidRDefault="002B12DA" w:rsidP="00175434">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t>PLAĆANJA</w:t>
      </w:r>
    </w:p>
    <w:p w14:paraId="778E7E45" w14:textId="77777777" w:rsidR="002B12DA" w:rsidRPr="00BB0B01" w:rsidRDefault="002B12DA" w:rsidP="00175434">
      <w:pPr>
        <w:spacing w:after="0" w:line="240" w:lineRule="auto"/>
        <w:jc w:val="center"/>
        <w:rPr>
          <w:rFonts w:asciiTheme="minorHAnsi" w:eastAsia="Calibri" w:hAnsiTheme="minorHAnsi" w:cstheme="minorHAnsi"/>
          <w:lang w:eastAsia="hr-HR"/>
        </w:rPr>
      </w:pPr>
    </w:p>
    <w:p w14:paraId="308F0AC4" w14:textId="28C266F5" w:rsidR="002B12DA" w:rsidRPr="00BB0B01" w:rsidRDefault="002B12DA" w:rsidP="00175434">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 xml:space="preserve">Prihvatljivi </w:t>
      </w:r>
      <w:r w:rsidR="00244E6C" w:rsidRPr="00BB0B01">
        <w:rPr>
          <w:rFonts w:asciiTheme="minorHAnsi" w:eastAsia="Calibri" w:hAnsiTheme="minorHAnsi" w:cstheme="minorHAnsi"/>
          <w:i/>
          <w:lang w:eastAsia="hr-HR"/>
        </w:rPr>
        <w:t xml:space="preserve">i neprihvatljivi </w:t>
      </w:r>
      <w:r w:rsidRPr="00BB0B01">
        <w:rPr>
          <w:rFonts w:asciiTheme="minorHAnsi" w:eastAsia="Calibri" w:hAnsiTheme="minorHAnsi" w:cstheme="minorHAnsi"/>
          <w:i/>
          <w:lang w:eastAsia="hr-HR"/>
        </w:rPr>
        <w:t>troškovi</w:t>
      </w:r>
    </w:p>
    <w:p w14:paraId="7A9CBD38" w14:textId="77777777" w:rsidR="002B12DA" w:rsidRPr="00BB0B01" w:rsidRDefault="002B12DA" w:rsidP="00175434">
      <w:pPr>
        <w:spacing w:after="0" w:line="240" w:lineRule="auto"/>
        <w:jc w:val="center"/>
        <w:rPr>
          <w:rFonts w:asciiTheme="minorHAnsi" w:eastAsia="Calibri" w:hAnsiTheme="minorHAnsi" w:cstheme="minorHAnsi"/>
          <w:b/>
          <w:lang w:eastAsia="hr-HR"/>
        </w:rPr>
      </w:pPr>
    </w:p>
    <w:p w14:paraId="6A13FA23" w14:textId="0D553EE9" w:rsidR="002B12DA" w:rsidRPr="00BB0B01" w:rsidRDefault="002B12DA" w:rsidP="00175434">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r w:rsidR="00F32ECC"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w:t>
      </w:r>
    </w:p>
    <w:p w14:paraId="1B700707"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08CA90F0" w14:textId="7ADD75E3" w:rsidR="00E45FFD" w:rsidRPr="00BB0B01" w:rsidRDefault="003F39B3"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F32ECC"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.1.</w:t>
      </w:r>
      <w:r w:rsidR="002B12DA" w:rsidRPr="00BB0B01">
        <w:rPr>
          <w:rFonts w:asciiTheme="minorHAnsi" w:eastAsia="Calibri" w:hAnsiTheme="minorHAnsi" w:cstheme="minorHAnsi"/>
          <w:lang w:eastAsia="hr-HR"/>
        </w:rPr>
        <w:t xml:space="preserve"> </w:t>
      </w:r>
      <w:r w:rsidR="00E45FFD" w:rsidRPr="00BB0B01">
        <w:rPr>
          <w:rFonts w:asciiTheme="minorHAnsi" w:eastAsia="Calibri" w:hAnsiTheme="minorHAnsi" w:cstheme="minorHAnsi"/>
          <w:lang w:eastAsia="hr-HR"/>
        </w:rPr>
        <w:t>Prihvatljivi troškovi mogu biti plaćeni iz bespovratnih sredstava u sljedećim slučajevima:</w:t>
      </w:r>
    </w:p>
    <w:p w14:paraId="5E26F44B" w14:textId="36AD9D9D" w:rsidR="00E45FFD" w:rsidRPr="00BB0B01" w:rsidRDefault="00E45FFD" w:rsidP="0068276B">
      <w:pPr>
        <w:numPr>
          <w:ilvl w:val="0"/>
          <w:numId w:val="16"/>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nakon što ih je Korisnik ili partner isplatio (u nastavku teksta: metoda nadoknade)</w:t>
      </w:r>
    </w:p>
    <w:p w14:paraId="1776C86D" w14:textId="1356AE6E" w:rsidR="00E45FFD" w:rsidRPr="00BB0B01" w:rsidRDefault="001F8946" w:rsidP="0068276B">
      <w:pPr>
        <w:numPr>
          <w:ilvl w:val="0"/>
          <w:numId w:val="16"/>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prije nego što ih je Korisnik ili partner isplatio (u nastavku teksta: metoda plaćanja) ili</w:t>
      </w:r>
    </w:p>
    <w:p w14:paraId="498F675A" w14:textId="4C75FB4A" w:rsidR="00E45FFD" w:rsidRPr="00BB0B01" w:rsidRDefault="00E45FFD" w:rsidP="0068276B">
      <w:pPr>
        <w:numPr>
          <w:ilvl w:val="0"/>
          <w:numId w:val="16"/>
        </w:numPr>
        <w:tabs>
          <w:tab w:val="left" w:pos="284"/>
        </w:tabs>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kombinacijom navedenih metoda.</w:t>
      </w:r>
    </w:p>
    <w:p w14:paraId="1A8C4FB0" w14:textId="034E7DFF" w:rsidR="00E45FFD" w:rsidRPr="00BB0B01" w:rsidRDefault="04B43613" w:rsidP="00D65A61">
      <w:pPr>
        <w:spacing w:after="0" w:line="240" w:lineRule="auto"/>
        <w:contextualSpacing/>
        <w:jc w:val="both"/>
        <w:rPr>
          <w:rFonts w:asciiTheme="minorHAnsi" w:eastAsia="Calibri" w:hAnsiTheme="minorHAnsi" w:cstheme="minorHAnsi"/>
          <w:color w:val="FF0000"/>
          <w:lang w:eastAsia="hr-HR"/>
        </w:rPr>
      </w:pPr>
      <w:r w:rsidRPr="00BB0B01">
        <w:rPr>
          <w:rFonts w:asciiTheme="minorHAnsi" w:eastAsia="Calibri" w:hAnsiTheme="minorHAnsi" w:cstheme="minorHAnsi"/>
          <w:lang w:eastAsia="hr-HR"/>
        </w:rPr>
        <w:t xml:space="preserve">Metoda plaćanja u Projektu navedena je u točki </w:t>
      </w:r>
      <w:r w:rsidR="02A07D63"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 Posebnog dijela Ugovora.</w:t>
      </w:r>
    </w:p>
    <w:p w14:paraId="60DF028A" w14:textId="13D9D720" w:rsidR="00E45FFD" w:rsidRPr="00BB0B01" w:rsidRDefault="00E45FFD" w:rsidP="00D65A61">
      <w:pPr>
        <w:spacing w:after="0" w:line="240" w:lineRule="auto"/>
        <w:jc w:val="both"/>
        <w:rPr>
          <w:rFonts w:asciiTheme="minorHAnsi" w:eastAsia="Calibri" w:hAnsiTheme="minorHAnsi" w:cstheme="minorHAnsi"/>
          <w:lang w:eastAsia="hr-HR"/>
        </w:rPr>
      </w:pPr>
    </w:p>
    <w:p w14:paraId="33CA6A1D" w14:textId="360C7A5A" w:rsidR="002B12DA" w:rsidRPr="00BB0B01" w:rsidRDefault="00E45FFD"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F32ECC"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 xml:space="preserve">.2. </w:t>
      </w:r>
      <w:r w:rsidR="002B12DA" w:rsidRPr="00BB0B01">
        <w:rPr>
          <w:rFonts w:asciiTheme="minorHAnsi" w:eastAsia="Calibri" w:hAnsiTheme="minorHAnsi" w:cstheme="minorHAnsi"/>
          <w:lang w:eastAsia="hr-HR"/>
        </w:rPr>
        <w:t xml:space="preserve">Bespovratna sredstva navedena u Ugovoru djelomično ili u cijelosti sufinanciraju prihvatljive troškove čiju prihvatljivost je potvrdio </w:t>
      </w:r>
      <w:r w:rsidR="00DC59AD"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w:t>
      </w:r>
      <w:r w:rsidR="00DC59AD"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potvrđuje prihvatljivost troškova koji u cijelosti odgovaraju zahtjevima određenima Ugovorom i/ili primjenjivim propisima.</w:t>
      </w:r>
    </w:p>
    <w:p w14:paraId="7755BAD1"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511E6D85" w14:textId="07268F06" w:rsidR="00D043C1" w:rsidRPr="00BB0B01" w:rsidRDefault="413D2255" w:rsidP="00D65A61">
      <w:pPr>
        <w:spacing w:after="0" w:line="240" w:lineRule="auto"/>
        <w:jc w:val="both"/>
        <w:rPr>
          <w:rFonts w:asciiTheme="minorHAnsi" w:hAnsiTheme="minorHAnsi" w:cstheme="minorHAnsi"/>
        </w:rPr>
      </w:pPr>
      <w:r w:rsidRPr="00BB0B01">
        <w:rPr>
          <w:rFonts w:asciiTheme="minorHAnsi" w:eastAsia="Calibri" w:hAnsiTheme="minorHAnsi" w:cstheme="minorHAnsi"/>
          <w:lang w:eastAsia="hr-HR"/>
        </w:rPr>
        <w:t>1</w:t>
      </w:r>
      <w:r w:rsidR="00F32ECC"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 xml:space="preserve">.2. Prihvatljivi troškovi </w:t>
      </w:r>
      <w:r w:rsidR="2897F86A" w:rsidRPr="00BB0B01">
        <w:rPr>
          <w:rFonts w:asciiTheme="minorHAnsi" w:eastAsia="Calibri" w:hAnsiTheme="minorHAnsi" w:cstheme="minorHAnsi"/>
          <w:lang w:eastAsia="hr-HR"/>
        </w:rPr>
        <w:t xml:space="preserve">u okviru Poziva </w:t>
      </w:r>
      <w:r w:rsidRPr="00BB0B01">
        <w:rPr>
          <w:rFonts w:asciiTheme="minorHAnsi" w:eastAsia="Calibri" w:hAnsiTheme="minorHAnsi" w:cstheme="minorHAnsi"/>
          <w:lang w:eastAsia="hr-HR"/>
        </w:rPr>
        <w:t>su</w:t>
      </w:r>
      <w:r w:rsidR="00D043C1" w:rsidRPr="00BB0B01">
        <w:rPr>
          <w:rFonts w:asciiTheme="minorHAnsi" w:hAnsiTheme="minorHAnsi" w:cstheme="minorHAnsi"/>
        </w:rPr>
        <w:t xml:space="preserve"> troškovi koji su stvarno nastali za korisnika te koji udovoljavaju svim sljedećim kriterijima: </w:t>
      </w:r>
    </w:p>
    <w:p w14:paraId="6B72068C" w14:textId="053653C1" w:rsidR="003F39B3" w:rsidRPr="00BB0B01" w:rsidRDefault="00D043C1" w:rsidP="0068276B">
      <w:pPr>
        <w:pStyle w:val="ListParagraph"/>
        <w:numPr>
          <w:ilvl w:val="0"/>
          <w:numId w:val="8"/>
        </w:numPr>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rPr>
        <w:t>nastali su tijekom razdoblja trajanja projekta (uz iznimku troškova povezanih sa završnim izvješćima i potvrdama o obavljenoj reviziji, kada je to primjenjivo)</w:t>
      </w:r>
    </w:p>
    <w:p w14:paraId="10722BFD" w14:textId="51E424AA" w:rsidR="003F39B3" w:rsidRPr="00BB0B01" w:rsidRDefault="3E57CF98" w:rsidP="0068276B">
      <w:pPr>
        <w:pStyle w:val="ListParagraph"/>
        <w:numPr>
          <w:ilvl w:val="0"/>
          <w:numId w:val="8"/>
        </w:numPr>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navedeni su u procijenjenom ukupnom proračunu </w:t>
      </w:r>
      <w:r w:rsidR="00D043C1" w:rsidRPr="00BB0B01">
        <w:rPr>
          <w:rFonts w:asciiTheme="minorHAnsi" w:eastAsia="Calibri" w:hAnsiTheme="minorHAnsi" w:cstheme="minorHAnsi"/>
          <w:lang w:eastAsia="hr-HR"/>
        </w:rPr>
        <w:t>projekta</w:t>
      </w:r>
    </w:p>
    <w:p w14:paraId="070E3798" w14:textId="2AC53227" w:rsidR="003F39B3" w:rsidRPr="00BB0B01" w:rsidRDefault="003F39B3" w:rsidP="0068276B">
      <w:pPr>
        <w:pStyle w:val="ListParagraph"/>
        <w:numPr>
          <w:ilvl w:val="0"/>
          <w:numId w:val="8"/>
        </w:numPr>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potrebni su za provedbu </w:t>
      </w:r>
      <w:r w:rsidR="00C734DD" w:rsidRPr="00BB0B01">
        <w:rPr>
          <w:rFonts w:asciiTheme="minorHAnsi" w:eastAsia="Calibri" w:hAnsiTheme="minorHAnsi" w:cstheme="minorHAnsi"/>
          <w:lang w:eastAsia="hr-HR"/>
        </w:rPr>
        <w:t>operacije / projekta</w:t>
      </w:r>
      <w:r w:rsidRPr="00BB0B01">
        <w:rPr>
          <w:rFonts w:asciiTheme="minorHAnsi" w:eastAsia="Calibri" w:hAnsiTheme="minorHAnsi" w:cstheme="minorHAnsi"/>
          <w:lang w:eastAsia="hr-HR"/>
        </w:rPr>
        <w:t xml:space="preserve"> za koj</w:t>
      </w:r>
      <w:r w:rsidR="00C734DD" w:rsidRPr="00BB0B01">
        <w:rPr>
          <w:rFonts w:asciiTheme="minorHAnsi" w:eastAsia="Calibri" w:hAnsiTheme="minorHAnsi" w:cstheme="minorHAnsi"/>
          <w:lang w:eastAsia="hr-HR"/>
        </w:rPr>
        <w:t>i</w:t>
      </w:r>
      <w:r w:rsidRPr="00BB0B01">
        <w:rPr>
          <w:rFonts w:asciiTheme="minorHAnsi" w:eastAsia="Calibri" w:hAnsiTheme="minorHAnsi" w:cstheme="minorHAnsi"/>
          <w:lang w:eastAsia="hr-HR"/>
        </w:rPr>
        <w:t xml:space="preserve"> se dodjeljuju bespovratna sredstva</w:t>
      </w:r>
    </w:p>
    <w:p w14:paraId="47777BEA" w14:textId="3F3258C0" w:rsidR="003F39B3" w:rsidRPr="00BB0B01" w:rsidRDefault="003F39B3" w:rsidP="0068276B">
      <w:pPr>
        <w:pStyle w:val="ListParagraph"/>
        <w:numPr>
          <w:ilvl w:val="0"/>
          <w:numId w:val="8"/>
        </w:numPr>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mogu se identificirati i provjeriti, posebno zato što su knjiženi u poslovne knjige korisnika i utvrđeni u skladu s primjenjivim računovodstvenim standardima zemlje u kojoj korisnik ima poslovni nastan te u skladu s uobičajenim praksama troškovnog računovodstva korisnika</w:t>
      </w:r>
    </w:p>
    <w:p w14:paraId="4DD9949A" w14:textId="187FBB44" w:rsidR="003F39B3" w:rsidRPr="00BB0B01" w:rsidRDefault="003F39B3" w:rsidP="0068276B">
      <w:pPr>
        <w:pStyle w:val="ListParagraph"/>
        <w:numPr>
          <w:ilvl w:val="0"/>
          <w:numId w:val="8"/>
        </w:numPr>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ispunjavaju zahtjeve primjenjivih poreznih i socijalnih propisa</w:t>
      </w:r>
    </w:p>
    <w:p w14:paraId="4D919ED8" w14:textId="2FD17F7C" w:rsidR="002B12DA" w:rsidRPr="00BB0B01" w:rsidRDefault="003F39B3" w:rsidP="0068276B">
      <w:pPr>
        <w:pStyle w:val="ListParagraph"/>
        <w:numPr>
          <w:ilvl w:val="0"/>
          <w:numId w:val="8"/>
        </w:numPr>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razumni su, opravdani i u skladu s načelom dobrog financijskog upravljanja, posebno u pogledu ekonomičnosti i učinkovitosti.</w:t>
      </w:r>
    </w:p>
    <w:p w14:paraId="04D84C53" w14:textId="77777777" w:rsidR="00FD5860" w:rsidRPr="00BB0B01" w:rsidRDefault="00FD5860" w:rsidP="00D65A61">
      <w:pPr>
        <w:spacing w:after="0" w:line="240" w:lineRule="auto"/>
        <w:jc w:val="both"/>
        <w:rPr>
          <w:rFonts w:asciiTheme="minorHAnsi" w:eastAsia="Calibri" w:hAnsiTheme="minorHAnsi" w:cstheme="minorHAnsi"/>
          <w:lang w:eastAsia="hr-HR"/>
        </w:rPr>
      </w:pPr>
    </w:p>
    <w:p w14:paraId="3C0FA82F" w14:textId="3B2FA8FC" w:rsidR="00FD5860" w:rsidRPr="00BB0B01" w:rsidRDefault="00FD586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F32ECC"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 xml:space="preserve">.3. Prihvatljivi troškovi u okviru Projekta navedeni su u točki 3. Posebnog dijela Ugovora. </w:t>
      </w:r>
    </w:p>
    <w:p w14:paraId="31089D57" w14:textId="77777777" w:rsidR="00244E6C" w:rsidRPr="00BB0B01" w:rsidRDefault="00244E6C" w:rsidP="00D65A61">
      <w:pPr>
        <w:spacing w:after="0" w:line="240" w:lineRule="auto"/>
        <w:contextualSpacing/>
        <w:jc w:val="both"/>
        <w:rPr>
          <w:rFonts w:asciiTheme="minorHAnsi" w:eastAsia="Calibri" w:hAnsiTheme="minorHAnsi" w:cstheme="minorHAnsi"/>
          <w:lang w:eastAsia="hr-HR"/>
        </w:rPr>
      </w:pPr>
    </w:p>
    <w:p w14:paraId="6E722A11" w14:textId="00D20689" w:rsidR="002B12DA" w:rsidRPr="00BB0B01" w:rsidRDefault="003F39B3"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F32ECC"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 xml:space="preserve">. Neprihvatljive projektne troškove snosi Korisnik. Korisnik snosi i prihvatljive projektne troškove koji se ne financiraju bespovratnim sredstvima, već sredstvima Korisnika, kao i troškove koji su sukladno Ugovoru trebali biti financirani bespovratnim sredstvima, ali prilikom provjere koju obavlja </w:t>
      </w:r>
      <w:r w:rsidR="002D073A"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nisu potvrđeni kao prihvatljivi jer nisu u skladu s odredbama Ugovora i/ili primjenjivih propisa ili su naknadno proglašeni neprihvatljivima. </w:t>
      </w:r>
    </w:p>
    <w:p w14:paraId="2CC4C9D0" w14:textId="77777777" w:rsidR="002B12DA" w:rsidRPr="00BB0B01" w:rsidRDefault="002B12DA" w:rsidP="00D65A61">
      <w:pPr>
        <w:spacing w:after="0" w:line="240" w:lineRule="auto"/>
        <w:ind w:left="426" w:hanging="426"/>
        <w:jc w:val="both"/>
        <w:rPr>
          <w:rFonts w:asciiTheme="minorHAnsi" w:eastAsia="Calibri" w:hAnsiTheme="minorHAnsi" w:cstheme="minorHAnsi"/>
          <w:lang w:eastAsia="hr-HR"/>
        </w:rPr>
      </w:pPr>
    </w:p>
    <w:p w14:paraId="147EEFE1" w14:textId="094F31E5" w:rsidR="002B12DA" w:rsidRPr="00BB0B01" w:rsidRDefault="725B3F7F" w:rsidP="6A5407D9">
      <w:pPr>
        <w:spacing w:after="0" w:line="240" w:lineRule="auto"/>
        <w:jc w:val="both"/>
        <w:rPr>
          <w:rFonts w:asciiTheme="minorHAnsi" w:eastAsia="Calibri" w:hAnsiTheme="minorHAnsi" w:cstheme="minorBidi"/>
          <w:lang w:eastAsia="hr-HR"/>
        </w:rPr>
      </w:pPr>
      <w:r w:rsidRPr="6A5407D9">
        <w:rPr>
          <w:rFonts w:asciiTheme="minorHAnsi" w:eastAsia="Calibri" w:hAnsiTheme="minorHAnsi" w:cstheme="minorBidi"/>
          <w:lang w:eastAsia="hr-HR"/>
        </w:rPr>
        <w:t>1</w:t>
      </w:r>
      <w:r w:rsidR="030C4763" w:rsidRPr="6A5407D9">
        <w:rPr>
          <w:rFonts w:asciiTheme="minorHAnsi" w:eastAsia="Calibri" w:hAnsiTheme="minorHAnsi" w:cstheme="minorBidi"/>
          <w:lang w:eastAsia="hr-HR"/>
        </w:rPr>
        <w:t>4</w:t>
      </w:r>
      <w:r w:rsidRPr="6A5407D9">
        <w:rPr>
          <w:rFonts w:asciiTheme="minorHAnsi" w:eastAsia="Calibri" w:hAnsiTheme="minorHAnsi" w:cstheme="minorBidi"/>
          <w:lang w:eastAsia="hr-HR"/>
        </w:rPr>
        <w:t>.4</w:t>
      </w:r>
      <w:r w:rsidR="46ABBF90" w:rsidRPr="6A5407D9">
        <w:rPr>
          <w:rFonts w:asciiTheme="minorHAnsi" w:eastAsia="Calibri" w:hAnsiTheme="minorHAnsi" w:cstheme="minorBidi"/>
          <w:lang w:eastAsia="hr-HR"/>
        </w:rPr>
        <w:t xml:space="preserve">. </w:t>
      </w:r>
      <w:r w:rsidR="5CEC9D87" w:rsidRPr="6A5407D9">
        <w:rPr>
          <w:rFonts w:asciiTheme="minorHAnsi" w:eastAsia="Calibri" w:hAnsiTheme="minorHAnsi" w:cstheme="minorBidi"/>
          <w:lang w:eastAsia="hr-HR"/>
        </w:rPr>
        <w:t>Nije dopušteno dvostruko financiranje istih troškova iz više izvora (proračun EU</w:t>
      </w:r>
      <w:r w:rsidR="0C4D4DFB" w:rsidRPr="6A5407D9">
        <w:rPr>
          <w:rFonts w:asciiTheme="minorHAnsi" w:eastAsia="Calibri" w:hAnsiTheme="minorHAnsi" w:cstheme="minorBidi"/>
          <w:lang w:eastAsia="hr-HR"/>
        </w:rPr>
        <w:t xml:space="preserve"> ili </w:t>
      </w:r>
      <w:r w:rsidR="5CEC9D87" w:rsidRPr="6A5407D9">
        <w:rPr>
          <w:rFonts w:asciiTheme="minorHAnsi" w:eastAsia="Calibri" w:hAnsiTheme="minorHAnsi" w:cstheme="minorBidi"/>
          <w:lang w:eastAsia="hr-HR"/>
        </w:rPr>
        <w:t>nacionalni</w:t>
      </w:r>
      <w:r w:rsidR="76099CCA" w:rsidRPr="6A5407D9">
        <w:rPr>
          <w:rFonts w:asciiTheme="minorHAnsi" w:eastAsia="Calibri" w:hAnsiTheme="minorHAnsi" w:cstheme="minorBidi"/>
          <w:lang w:eastAsia="hr-HR"/>
        </w:rPr>
        <w:t xml:space="preserve"> javni</w:t>
      </w:r>
      <w:r w:rsidR="1F36752D" w:rsidRPr="6A5407D9">
        <w:rPr>
          <w:rFonts w:asciiTheme="minorHAnsi" w:eastAsia="Calibri" w:hAnsiTheme="minorHAnsi" w:cstheme="minorBidi"/>
          <w:lang w:eastAsia="hr-HR"/>
        </w:rPr>
        <w:t xml:space="preserve"> izvori</w:t>
      </w:r>
      <w:r w:rsidR="1034008E" w:rsidRPr="6A5407D9">
        <w:rPr>
          <w:rFonts w:asciiTheme="minorHAnsi" w:eastAsia="Calibri" w:hAnsiTheme="minorHAnsi" w:cstheme="minorBidi"/>
          <w:lang w:eastAsia="hr-HR"/>
        </w:rPr>
        <w:t>)</w:t>
      </w:r>
      <w:r w:rsidR="5CEC9D87" w:rsidRPr="6A5407D9">
        <w:rPr>
          <w:rFonts w:asciiTheme="minorHAnsi" w:eastAsia="Calibri" w:hAnsiTheme="minorHAnsi" w:cstheme="minorBidi"/>
          <w:lang w:eastAsia="hr-HR"/>
        </w:rPr>
        <w:t>.</w:t>
      </w:r>
    </w:p>
    <w:p w14:paraId="74EBB1C7" w14:textId="77777777" w:rsidR="00335D8A" w:rsidRPr="00BB0B01" w:rsidRDefault="00335D8A" w:rsidP="00D65A61">
      <w:pPr>
        <w:spacing w:after="0" w:line="240" w:lineRule="auto"/>
        <w:jc w:val="both"/>
        <w:rPr>
          <w:rFonts w:asciiTheme="minorHAnsi" w:eastAsia="Calibri" w:hAnsiTheme="minorHAnsi" w:cstheme="minorHAnsi"/>
          <w:lang w:eastAsia="hr-HR"/>
        </w:rPr>
      </w:pPr>
    </w:p>
    <w:p w14:paraId="00BC5574" w14:textId="34E398B5" w:rsidR="002B12DA" w:rsidRPr="00BB0B01" w:rsidRDefault="00575F32"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1</w:t>
      </w:r>
      <w:r w:rsidR="00F32ECC"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 xml:space="preserve">.5. Ako se utvrdi da je projekt ostvario neto prihod koji nije uzet u obzir u trenutku sklapanja Ugovora, ili gdje objektivno nije moguće procijeniti prihode unaprijed, takvi prihodi umanjuju prihvatljive troškove, čak i nakon završetka provedbe projekta, te je u skladu s time potrebno izvršiti povrat određenog iznosa bespovratnih sredstava. Korisnik mora </w:t>
      </w:r>
      <w:r w:rsidR="00582086" w:rsidRPr="00BB0B01">
        <w:rPr>
          <w:rFonts w:asciiTheme="minorHAnsi" w:eastAsia="Calibri" w:hAnsiTheme="minorHAnsi" w:cstheme="minorHAnsi"/>
          <w:lang w:eastAsia="hr-HR"/>
        </w:rPr>
        <w:t>NKS-u</w:t>
      </w:r>
      <w:r w:rsidRPr="00BB0B01">
        <w:rPr>
          <w:rFonts w:asciiTheme="minorHAnsi" w:eastAsia="Calibri" w:hAnsiTheme="minorHAnsi" w:cstheme="minorHAnsi"/>
          <w:lang w:eastAsia="hr-HR"/>
        </w:rPr>
        <w:t xml:space="preserve">, na njegov zahtjev, u za to razumno određenom </w:t>
      </w:r>
      <w:r w:rsidR="73E91D6B" w:rsidRPr="00BB0B01">
        <w:rPr>
          <w:rFonts w:asciiTheme="minorHAnsi" w:eastAsia="Calibri" w:hAnsiTheme="minorHAnsi" w:cstheme="minorHAnsi"/>
          <w:lang w:eastAsia="hr-HR"/>
        </w:rPr>
        <w:t xml:space="preserve">roku, dostaviti sve potrebne podatke o ostvarenima prihodima u obliku izvješća kroz Sustav. </w:t>
      </w:r>
    </w:p>
    <w:p w14:paraId="66B218B1" w14:textId="77777777" w:rsidR="007B7CB9" w:rsidRPr="00BB0B01" w:rsidRDefault="007B7CB9" w:rsidP="00D65A61">
      <w:pPr>
        <w:spacing w:after="0" w:line="240" w:lineRule="auto"/>
        <w:jc w:val="both"/>
        <w:rPr>
          <w:rFonts w:asciiTheme="minorHAnsi" w:eastAsia="Calibri" w:hAnsiTheme="minorHAnsi" w:cstheme="minorHAnsi"/>
          <w:lang w:eastAsia="hr-HR"/>
        </w:rPr>
      </w:pPr>
    </w:p>
    <w:p w14:paraId="218F56C4" w14:textId="64682F18" w:rsidR="007B7CB9" w:rsidRPr="00BB0B01" w:rsidRDefault="007B7CB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14.6. Kao sredstvo osiguranja </w:t>
      </w:r>
      <w:r w:rsidR="002244C9" w:rsidRPr="00BB0B01">
        <w:rPr>
          <w:rFonts w:asciiTheme="minorHAnsi" w:eastAsia="Calibri" w:hAnsiTheme="minorHAnsi" w:cstheme="minorHAnsi"/>
          <w:lang w:eastAsia="hr-HR"/>
        </w:rPr>
        <w:t>Korisnik je dužan NKS-u dostaviti ovjerenu bjanko zadužnicu na iznos dodijeljenih bespovratnih sredstava</w:t>
      </w:r>
      <w:r w:rsidR="008E6E8B" w:rsidRPr="00BB0B01">
        <w:rPr>
          <w:rFonts w:asciiTheme="minorHAnsi" w:eastAsia="Calibri" w:hAnsiTheme="minorHAnsi" w:cstheme="minorHAnsi"/>
          <w:lang w:eastAsia="hr-HR"/>
        </w:rPr>
        <w:t>.</w:t>
      </w:r>
      <w:r w:rsidR="00BD3F1E">
        <w:rPr>
          <w:rFonts w:asciiTheme="minorHAnsi" w:eastAsia="Calibri" w:hAnsiTheme="minorHAnsi" w:cstheme="minorHAnsi"/>
          <w:lang w:eastAsia="hr-HR"/>
        </w:rPr>
        <w:t xml:space="preserve"> </w:t>
      </w:r>
      <w:r w:rsidR="00BD3F1E" w:rsidRPr="00BD3F1E">
        <w:rPr>
          <w:rFonts w:asciiTheme="minorHAnsi" w:eastAsia="Calibri" w:hAnsiTheme="minorHAnsi" w:cstheme="minorHAnsi"/>
          <w:lang w:eastAsia="hr-HR"/>
        </w:rPr>
        <w:t>Ovjerena bjanko zadužnica dostavlja se na iznos dodijeljenih bespovratnih sredstava, odnosno najbliži viši zaokruženi iznos onome dodijeljenih bespovratnih sredstava, ukoliko nije moguće na točan iznos.</w:t>
      </w:r>
    </w:p>
    <w:p w14:paraId="26B7E391" w14:textId="77777777" w:rsidR="00142EC6" w:rsidRPr="00BB0B01" w:rsidRDefault="00142EC6" w:rsidP="00D65A61">
      <w:pPr>
        <w:spacing w:after="0" w:line="240" w:lineRule="auto"/>
        <w:jc w:val="both"/>
        <w:rPr>
          <w:rFonts w:asciiTheme="minorHAnsi" w:eastAsia="Calibri" w:hAnsiTheme="minorHAnsi" w:cstheme="minorHAnsi"/>
          <w:lang w:eastAsia="hr-HR"/>
        </w:rPr>
      </w:pPr>
    </w:p>
    <w:p w14:paraId="78967748" w14:textId="7C21F97B" w:rsidR="002B12DA" w:rsidRPr="00BB0B01" w:rsidRDefault="008F1881" w:rsidP="00B97CC8">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Provjera potraživanih troškova</w:t>
      </w:r>
    </w:p>
    <w:p w14:paraId="3F6B0895" w14:textId="77777777" w:rsidR="002B12DA" w:rsidRPr="00BB0B01" w:rsidRDefault="002B12DA" w:rsidP="00B97CC8">
      <w:pPr>
        <w:spacing w:after="0" w:line="240" w:lineRule="auto"/>
        <w:jc w:val="center"/>
        <w:rPr>
          <w:rFonts w:asciiTheme="minorHAnsi" w:eastAsia="Calibri" w:hAnsiTheme="minorHAnsi" w:cstheme="minorHAnsi"/>
          <w:lang w:eastAsia="hr-HR"/>
        </w:rPr>
      </w:pPr>
    </w:p>
    <w:p w14:paraId="083506B0" w14:textId="2E521A9C" w:rsidR="002B12DA" w:rsidRPr="00BB0B01" w:rsidRDefault="002B12DA" w:rsidP="00B97CC8">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r w:rsidR="00142F7A"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w:t>
      </w:r>
    </w:p>
    <w:p w14:paraId="754E3725"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4AC05A4D" w14:textId="2A5D75C4" w:rsidR="00B04B36" w:rsidRPr="00BB0B01" w:rsidRDefault="00582086"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15.</w:t>
      </w:r>
      <w:r w:rsidR="6EC91C3F" w:rsidRPr="00BB0B01">
        <w:rPr>
          <w:rFonts w:asciiTheme="minorHAnsi" w:eastAsia="Calibri" w:hAnsiTheme="minorHAnsi" w:cstheme="minorHAnsi"/>
          <w:lang w:eastAsia="hr-HR"/>
        </w:rPr>
        <w:t xml:space="preserve">1. Potraživanje troškova </w:t>
      </w:r>
      <w:r w:rsidR="2897F86A" w:rsidRPr="00BB0B01">
        <w:rPr>
          <w:rFonts w:asciiTheme="minorHAnsi" w:eastAsia="Calibri" w:hAnsiTheme="minorHAnsi" w:cstheme="minorHAnsi"/>
          <w:lang w:eastAsia="hr-HR"/>
        </w:rPr>
        <w:t xml:space="preserve">podnosi </w:t>
      </w:r>
      <w:r w:rsidR="6EC91C3F" w:rsidRPr="00BB0B01">
        <w:rPr>
          <w:rFonts w:asciiTheme="minorHAnsi" w:eastAsia="Calibri" w:hAnsiTheme="minorHAnsi" w:cstheme="minorHAnsi"/>
          <w:lang w:eastAsia="hr-HR"/>
        </w:rPr>
        <w:t>se putem izvješća iz članka 8.</w:t>
      </w:r>
      <w:r w:rsidR="00E85490" w:rsidRPr="00BB0B01">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Općeg dijela</w:t>
      </w:r>
      <w:r w:rsidR="6EC91C3F" w:rsidRPr="00BB0B01">
        <w:rPr>
          <w:rFonts w:asciiTheme="minorHAnsi" w:eastAsia="Calibri" w:hAnsiTheme="minorHAnsi" w:cstheme="minorHAnsi"/>
          <w:lang w:eastAsia="hr-HR"/>
        </w:rPr>
        <w:t xml:space="preserve"> </w:t>
      </w:r>
      <w:r w:rsidR="2897F86A" w:rsidRPr="00BB0B01">
        <w:rPr>
          <w:rFonts w:asciiTheme="minorHAnsi" w:eastAsia="Calibri" w:hAnsiTheme="minorHAnsi" w:cstheme="minorHAnsi"/>
          <w:lang w:eastAsia="hr-HR"/>
        </w:rPr>
        <w:t>U</w:t>
      </w:r>
      <w:r w:rsidR="6EC91C3F" w:rsidRPr="00BB0B01">
        <w:rPr>
          <w:rFonts w:asciiTheme="minorHAnsi" w:eastAsia="Calibri" w:hAnsiTheme="minorHAnsi" w:cstheme="minorHAnsi"/>
          <w:lang w:eastAsia="hr-HR"/>
        </w:rPr>
        <w:t>govora</w:t>
      </w:r>
      <w:r w:rsidR="753E4219" w:rsidRPr="00BB0B01">
        <w:rPr>
          <w:rFonts w:asciiTheme="minorHAnsi" w:eastAsia="Calibri" w:hAnsiTheme="minorHAnsi" w:cstheme="minorHAnsi"/>
          <w:lang w:eastAsia="hr-HR"/>
        </w:rPr>
        <w:t xml:space="preserve"> dinamikom koja j</w:t>
      </w:r>
      <w:r w:rsidR="418E0771" w:rsidRPr="00BB0B01">
        <w:rPr>
          <w:rFonts w:asciiTheme="minorHAnsi" w:eastAsia="Calibri" w:hAnsiTheme="minorHAnsi" w:cstheme="minorHAnsi"/>
          <w:lang w:eastAsia="hr-HR"/>
        </w:rPr>
        <w:t>e</w:t>
      </w:r>
      <w:r w:rsidR="753E4219" w:rsidRPr="00BB0B01">
        <w:rPr>
          <w:rFonts w:asciiTheme="minorHAnsi" w:eastAsia="Calibri" w:hAnsiTheme="minorHAnsi" w:cstheme="minorHAnsi"/>
          <w:lang w:eastAsia="hr-HR"/>
        </w:rPr>
        <w:t xml:space="preserve"> utvrđena u točki 4. Posebnog dijela Ugovora. </w:t>
      </w:r>
    </w:p>
    <w:p w14:paraId="1B1B9434" w14:textId="77777777" w:rsidR="00B04B36" w:rsidRPr="00BB0B01" w:rsidRDefault="00B04B36" w:rsidP="00D65A61">
      <w:pPr>
        <w:spacing w:after="0" w:line="240" w:lineRule="auto"/>
        <w:jc w:val="both"/>
        <w:rPr>
          <w:rFonts w:asciiTheme="minorHAnsi" w:eastAsia="Calibri" w:hAnsiTheme="minorHAnsi" w:cstheme="minorHAnsi"/>
          <w:lang w:eastAsia="hr-HR"/>
        </w:rPr>
      </w:pPr>
    </w:p>
    <w:p w14:paraId="5DFC35C0" w14:textId="1815F3FE" w:rsidR="00A30A1D" w:rsidRPr="00BB0B01" w:rsidRDefault="00F6015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444F5"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w:t>
      </w:r>
      <w:r w:rsidR="45F96436" w:rsidRPr="00BB0B01">
        <w:rPr>
          <w:rFonts w:asciiTheme="minorHAnsi" w:eastAsia="Calibri" w:hAnsiTheme="minorHAnsi" w:cstheme="minorHAnsi"/>
          <w:lang w:eastAsia="hr-HR"/>
        </w:rPr>
        <w:t>2.</w:t>
      </w:r>
      <w:r w:rsidR="328BAF02" w:rsidRPr="00BB0B01">
        <w:rPr>
          <w:rFonts w:asciiTheme="minorHAnsi" w:eastAsia="Calibri" w:hAnsiTheme="minorHAnsi" w:cstheme="minorHAnsi"/>
          <w:lang w:eastAsia="hr-HR"/>
        </w:rPr>
        <w:t xml:space="preserve"> NKS po završetku provjere potraživanih troškova donosi zaključak o prihvatljivosti potraživanih troškova (zaključak o ukupnom iznosu prihvatljivih i neprihvatljivih potraživanih troškova).</w:t>
      </w:r>
    </w:p>
    <w:p w14:paraId="48E59BF7" w14:textId="77777777" w:rsidR="00A30A1D" w:rsidRPr="00BB0B01" w:rsidRDefault="00A30A1D" w:rsidP="00D65A61">
      <w:pPr>
        <w:spacing w:after="0" w:line="240" w:lineRule="auto"/>
        <w:jc w:val="both"/>
        <w:rPr>
          <w:rFonts w:asciiTheme="minorHAnsi" w:eastAsia="Calibri" w:hAnsiTheme="minorHAnsi" w:cstheme="minorHAnsi"/>
          <w:lang w:eastAsia="hr-HR"/>
        </w:rPr>
      </w:pPr>
    </w:p>
    <w:p w14:paraId="03363991" w14:textId="70DE9188" w:rsidR="00A30A1D" w:rsidRPr="00BB0B01" w:rsidRDefault="00F6015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444F5"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w:t>
      </w:r>
      <w:r w:rsidR="00A30A1D" w:rsidRPr="00BB0B01">
        <w:rPr>
          <w:rFonts w:asciiTheme="minorHAnsi" w:eastAsia="Calibri" w:hAnsiTheme="minorHAnsi" w:cstheme="minorHAnsi"/>
          <w:lang w:eastAsia="hr-HR"/>
        </w:rPr>
        <w:t>3</w:t>
      </w:r>
      <w:r w:rsidR="00FD5860" w:rsidRPr="00BB0B01">
        <w:rPr>
          <w:rFonts w:asciiTheme="minorHAnsi" w:eastAsia="Calibri" w:hAnsiTheme="minorHAnsi" w:cstheme="minorHAnsi"/>
          <w:lang w:eastAsia="hr-HR"/>
        </w:rPr>
        <w:t>.</w:t>
      </w:r>
      <w:r w:rsidR="00A30A1D" w:rsidRPr="00BB0B01">
        <w:rPr>
          <w:rFonts w:asciiTheme="minorHAnsi" w:eastAsia="Calibri" w:hAnsiTheme="minorHAnsi" w:cstheme="minorHAnsi"/>
          <w:lang w:eastAsia="hr-HR"/>
        </w:rPr>
        <w:t xml:space="preserve"> Korisnik je obvezan</w:t>
      </w:r>
      <w:r w:rsidR="00582086" w:rsidRPr="00BB0B01">
        <w:rPr>
          <w:rFonts w:asciiTheme="minorHAnsi" w:eastAsia="Calibri" w:hAnsiTheme="minorHAnsi" w:cstheme="minorHAnsi"/>
          <w:lang w:eastAsia="hr-HR"/>
        </w:rPr>
        <w:t>, u bilo kojem trenutku, na traženje NKS-a ili drugih nadležnih tijela,</w:t>
      </w:r>
      <w:r w:rsidR="00A30A1D" w:rsidRPr="00BB0B01">
        <w:rPr>
          <w:rFonts w:asciiTheme="minorHAnsi" w:eastAsia="Calibri" w:hAnsiTheme="minorHAnsi" w:cstheme="minorHAnsi"/>
          <w:lang w:eastAsia="hr-HR"/>
        </w:rPr>
        <w:t xml:space="preserve"> dostaviti </w:t>
      </w:r>
      <w:r w:rsidR="00582086" w:rsidRPr="00BB0B01">
        <w:rPr>
          <w:rFonts w:asciiTheme="minorHAnsi" w:eastAsia="Calibri" w:hAnsiTheme="minorHAnsi" w:cstheme="minorHAnsi"/>
          <w:lang w:eastAsia="hr-HR"/>
        </w:rPr>
        <w:t xml:space="preserve">i/ili na dati na uvid originalnu </w:t>
      </w:r>
      <w:r w:rsidR="00A30A1D" w:rsidRPr="00BB0B01">
        <w:rPr>
          <w:rFonts w:asciiTheme="minorHAnsi" w:eastAsia="Calibri" w:hAnsiTheme="minorHAnsi" w:cstheme="minorHAnsi"/>
          <w:lang w:eastAsia="hr-HR"/>
        </w:rPr>
        <w:t xml:space="preserve">dokumentaciju </w:t>
      </w:r>
      <w:r w:rsidR="002B12DA" w:rsidRPr="00BB0B01">
        <w:rPr>
          <w:rFonts w:asciiTheme="minorHAnsi" w:eastAsia="Calibri" w:hAnsiTheme="minorHAnsi" w:cstheme="minorHAnsi"/>
          <w:lang w:eastAsia="hr-HR"/>
        </w:rPr>
        <w:t xml:space="preserve">o nastalim i potraživanim prihvatljivim troškovima </w:t>
      </w:r>
      <w:r w:rsidR="0024097C" w:rsidRPr="00BB0B01">
        <w:rPr>
          <w:rFonts w:asciiTheme="minorHAnsi" w:eastAsia="Calibri" w:hAnsiTheme="minorHAnsi" w:cstheme="minorHAnsi"/>
          <w:lang w:eastAsia="hr-HR"/>
        </w:rPr>
        <w:t>P</w:t>
      </w:r>
      <w:r w:rsidR="002B12DA" w:rsidRPr="00BB0B01">
        <w:rPr>
          <w:rFonts w:asciiTheme="minorHAnsi" w:eastAsia="Calibri" w:hAnsiTheme="minorHAnsi" w:cstheme="minorHAnsi"/>
          <w:lang w:eastAsia="hr-HR"/>
        </w:rPr>
        <w:t xml:space="preserve">rojekta, odnosno ugovorima o nabavi (robe, radova, usluga) s računima izvođača radova i dobavljača robe, pružatelja usluga, potvrdama o prihvatu (robe, radova, usluga), </w:t>
      </w:r>
      <w:r w:rsidR="00A30A1D" w:rsidRPr="00BB0B01">
        <w:rPr>
          <w:rFonts w:asciiTheme="minorHAnsi" w:eastAsia="Calibri" w:hAnsiTheme="minorHAnsi" w:cstheme="minorHAnsi"/>
          <w:lang w:eastAsia="hr-HR"/>
        </w:rPr>
        <w:t>dokumentarni dokaz o izvršenim uplatama za nastale troškove (potvrda o plaćanju, bankovni izvatci, potvrde o gotovinskim plaćanjima, isplatnice, potvrde o izvršenoj uplati na temelju naloga za plaćanje</w:t>
      </w:r>
      <w:r w:rsidR="0024097C" w:rsidRPr="00BB0B01">
        <w:rPr>
          <w:rFonts w:asciiTheme="minorHAnsi" w:eastAsia="Calibri" w:hAnsiTheme="minorHAnsi" w:cstheme="minorHAnsi"/>
          <w:lang w:eastAsia="hr-HR"/>
        </w:rPr>
        <w:t>)</w:t>
      </w:r>
      <w:r w:rsidR="00A30A1D" w:rsidRPr="00BB0B01">
        <w:rPr>
          <w:rFonts w:asciiTheme="minorHAnsi" w:eastAsia="Calibri" w:hAnsiTheme="minorHAnsi" w:cstheme="minorHAnsi"/>
          <w:lang w:eastAsia="hr-HR"/>
        </w:rPr>
        <w:t xml:space="preserve"> te ostalu odgovarajuću dokumentaciju koja</w:t>
      </w:r>
      <w:r w:rsidR="002B12DA" w:rsidRPr="00BB0B01">
        <w:rPr>
          <w:rFonts w:asciiTheme="minorHAnsi" w:eastAsia="Calibri" w:hAnsiTheme="minorHAnsi" w:cstheme="minorHAnsi"/>
          <w:lang w:eastAsia="hr-HR"/>
        </w:rPr>
        <w:t xml:space="preserve"> opravdava nastali trošak. </w:t>
      </w:r>
    </w:p>
    <w:p w14:paraId="11396750" w14:textId="77777777" w:rsidR="00A30A1D" w:rsidRPr="00BB0B01" w:rsidRDefault="00A30A1D" w:rsidP="00D65A61">
      <w:pPr>
        <w:spacing w:after="0" w:line="240" w:lineRule="auto"/>
        <w:jc w:val="both"/>
        <w:rPr>
          <w:rFonts w:asciiTheme="minorHAnsi" w:eastAsia="Calibri" w:hAnsiTheme="minorHAnsi" w:cstheme="minorHAnsi"/>
          <w:lang w:eastAsia="hr-HR"/>
        </w:rPr>
      </w:pPr>
    </w:p>
    <w:p w14:paraId="42C55908" w14:textId="30B7BEA5" w:rsidR="002B12DA" w:rsidRPr="00BB0B01" w:rsidRDefault="00F60155" w:rsidP="00D65A61">
      <w:pPr>
        <w:spacing w:after="0" w:line="240" w:lineRule="auto"/>
        <w:jc w:val="both"/>
        <w:rPr>
          <w:rFonts w:asciiTheme="minorHAnsi" w:eastAsia="Calibri" w:hAnsiTheme="minorHAnsi" w:cstheme="minorHAnsi"/>
          <w:i/>
          <w:lang w:eastAsia="hr-HR"/>
        </w:rPr>
      </w:pPr>
      <w:r w:rsidRPr="00BB0B01">
        <w:rPr>
          <w:rFonts w:asciiTheme="minorHAnsi" w:eastAsia="Calibri" w:hAnsiTheme="minorHAnsi" w:cstheme="minorHAnsi"/>
          <w:lang w:eastAsia="hr-HR"/>
        </w:rPr>
        <w:t>1</w:t>
      </w:r>
      <w:r w:rsidR="00E444F5"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w:t>
      </w:r>
      <w:r w:rsidR="00A30A1D" w:rsidRPr="00BB0B01">
        <w:rPr>
          <w:rFonts w:asciiTheme="minorHAnsi" w:eastAsia="Calibri" w:hAnsiTheme="minorHAnsi" w:cstheme="minorHAnsi"/>
          <w:lang w:eastAsia="hr-HR"/>
        </w:rPr>
        <w:t>4</w:t>
      </w:r>
      <w:r w:rsidR="00FD5860" w:rsidRPr="00BB0B01">
        <w:rPr>
          <w:rFonts w:asciiTheme="minorHAnsi" w:eastAsia="Calibri" w:hAnsiTheme="minorHAnsi" w:cstheme="minorHAnsi"/>
          <w:lang w:eastAsia="hr-HR"/>
        </w:rPr>
        <w:t>.</w:t>
      </w:r>
      <w:r w:rsidR="00A30A1D"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Dokumentaciju koja je izvorno u papirnatom obliku, korisnik je dužan čuvati pohranjenu u papirnatom obliku te je dostavlja elektroničkim putem. </w:t>
      </w:r>
      <w:r w:rsidR="00A30A1D"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u svakom trenutku može zahtijevati od Korisnika dostavljanje navedene dokumentacije i u papirnatom/tiskanom obliku</w:t>
      </w:r>
      <w:r w:rsidR="00A30A1D" w:rsidRPr="00BB0B01">
        <w:rPr>
          <w:rFonts w:asciiTheme="minorHAnsi" w:eastAsia="Calibri" w:hAnsiTheme="minorHAnsi" w:cstheme="minorHAnsi"/>
          <w:lang w:eastAsia="hr-HR"/>
        </w:rPr>
        <w:t>.</w:t>
      </w:r>
    </w:p>
    <w:p w14:paraId="27F555E9" w14:textId="77777777" w:rsidR="002B12DA" w:rsidRPr="00BB0B01" w:rsidRDefault="002B12DA" w:rsidP="00D65A61">
      <w:pPr>
        <w:spacing w:after="0" w:line="240" w:lineRule="auto"/>
        <w:jc w:val="both"/>
        <w:rPr>
          <w:rFonts w:asciiTheme="minorHAnsi" w:eastAsia="Calibri" w:hAnsiTheme="minorHAnsi" w:cstheme="minorHAnsi"/>
          <w:i/>
          <w:lang w:eastAsia="hr-HR"/>
        </w:rPr>
      </w:pPr>
    </w:p>
    <w:p w14:paraId="4EEE65B8" w14:textId="61EC5E88" w:rsidR="008C66F0" w:rsidRPr="00BB0B01" w:rsidRDefault="008C66F0" w:rsidP="00A8537E">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Općenita odredba o predujmu</w:t>
      </w:r>
      <w:r w:rsidR="00582086" w:rsidRPr="00BB0B01">
        <w:rPr>
          <w:rFonts w:asciiTheme="minorHAnsi" w:eastAsia="Calibri" w:hAnsiTheme="minorHAnsi" w:cstheme="minorHAnsi"/>
          <w:i/>
          <w:lang w:eastAsia="hr-HR"/>
        </w:rPr>
        <w:t xml:space="preserve"> / predfinanciranju</w:t>
      </w:r>
    </w:p>
    <w:p w14:paraId="6B1452E0" w14:textId="77777777" w:rsidR="008C66F0" w:rsidRPr="00BB0B01" w:rsidRDefault="008C66F0" w:rsidP="00A8537E">
      <w:pPr>
        <w:spacing w:after="0" w:line="240" w:lineRule="auto"/>
        <w:jc w:val="center"/>
        <w:rPr>
          <w:rFonts w:asciiTheme="minorHAnsi" w:eastAsia="Calibri" w:hAnsiTheme="minorHAnsi" w:cstheme="minorHAnsi"/>
          <w:lang w:eastAsia="hr-HR"/>
        </w:rPr>
      </w:pPr>
    </w:p>
    <w:p w14:paraId="4DA8DC4B" w14:textId="75563233" w:rsidR="002B12DA" w:rsidRPr="00BB0B01" w:rsidRDefault="002B12DA" w:rsidP="00A8537E">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r w:rsidR="00E444F5"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p>
    <w:p w14:paraId="6218087A"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6D044A7A" w14:textId="5ECB992B" w:rsidR="00F876B4" w:rsidRPr="00BB0B01" w:rsidRDefault="00F60155"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D6F5C"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.1.</w:t>
      </w:r>
      <w:r w:rsidR="2CA0A1DF" w:rsidRPr="00BB0B01">
        <w:rPr>
          <w:rFonts w:asciiTheme="minorHAnsi" w:eastAsia="Calibri" w:hAnsiTheme="minorHAnsi" w:cstheme="minorHAnsi"/>
          <w:lang w:eastAsia="hr-HR"/>
        </w:rPr>
        <w:t xml:space="preserve"> </w:t>
      </w:r>
      <w:r w:rsidR="0C01D1CF" w:rsidRPr="00BB0B01">
        <w:rPr>
          <w:rFonts w:asciiTheme="minorHAnsi" w:eastAsia="Calibri" w:hAnsiTheme="minorHAnsi" w:cstheme="minorHAnsi"/>
          <w:lang w:eastAsia="hr-HR"/>
        </w:rPr>
        <w:t>Mogućnost, iznosi i uvjeti za podnošenje zahtjeva za plaćanje predujma</w:t>
      </w:r>
      <w:r w:rsidR="00E2330B" w:rsidRPr="00BB0B01">
        <w:rPr>
          <w:rFonts w:asciiTheme="minorHAnsi" w:eastAsia="Calibri" w:hAnsiTheme="minorHAnsi" w:cstheme="minorHAnsi"/>
          <w:lang w:eastAsia="hr-HR"/>
        </w:rPr>
        <w:t xml:space="preserve"> te za plaćanje </w:t>
      </w:r>
      <w:r w:rsidR="00582086" w:rsidRPr="00BB0B01">
        <w:rPr>
          <w:rFonts w:asciiTheme="minorHAnsi" w:eastAsia="Calibri" w:hAnsiTheme="minorHAnsi" w:cstheme="minorHAnsi"/>
          <w:lang w:eastAsia="hr-HR"/>
        </w:rPr>
        <w:t>predfinanciranja</w:t>
      </w:r>
      <w:r w:rsidR="0C01D1CF" w:rsidRPr="00BB0B01">
        <w:rPr>
          <w:rFonts w:asciiTheme="minorHAnsi" w:eastAsia="Calibri" w:hAnsiTheme="minorHAnsi" w:cstheme="minorHAnsi"/>
          <w:lang w:eastAsia="hr-HR"/>
        </w:rPr>
        <w:t xml:space="preserve"> </w:t>
      </w:r>
      <w:r w:rsidR="2CA0A1DF" w:rsidRPr="00BB0B01">
        <w:rPr>
          <w:rFonts w:asciiTheme="minorHAnsi" w:eastAsia="Calibri" w:hAnsiTheme="minorHAnsi" w:cstheme="minorHAnsi"/>
          <w:lang w:eastAsia="hr-HR"/>
        </w:rPr>
        <w:t xml:space="preserve">u ovom Projektu </w:t>
      </w:r>
      <w:r w:rsidR="0C01D1CF" w:rsidRPr="00BB0B01">
        <w:rPr>
          <w:rFonts w:asciiTheme="minorHAnsi" w:eastAsia="Calibri" w:hAnsiTheme="minorHAnsi" w:cstheme="minorHAnsi"/>
          <w:lang w:eastAsia="hr-HR"/>
        </w:rPr>
        <w:t xml:space="preserve">određeni su </w:t>
      </w:r>
      <w:r w:rsidR="2CA0A1DF" w:rsidRPr="00BB0B01">
        <w:rPr>
          <w:rFonts w:asciiTheme="minorHAnsi" w:eastAsia="Calibri" w:hAnsiTheme="minorHAnsi" w:cstheme="minorHAnsi"/>
          <w:lang w:eastAsia="hr-HR"/>
        </w:rPr>
        <w:t xml:space="preserve">u točki </w:t>
      </w:r>
      <w:r w:rsidR="007F1831" w:rsidRPr="00BB0B01">
        <w:rPr>
          <w:rFonts w:asciiTheme="minorHAnsi" w:eastAsia="Calibri" w:hAnsiTheme="minorHAnsi" w:cstheme="minorHAnsi"/>
          <w:lang w:eastAsia="hr-HR"/>
        </w:rPr>
        <w:t>4</w:t>
      </w:r>
      <w:r w:rsidR="2CA0A1DF" w:rsidRPr="00BB0B01">
        <w:rPr>
          <w:rFonts w:asciiTheme="minorHAnsi" w:eastAsia="Calibri" w:hAnsiTheme="minorHAnsi" w:cstheme="minorHAnsi"/>
          <w:lang w:eastAsia="hr-HR"/>
        </w:rPr>
        <w:t>. Posebnog dijela Ugovora</w:t>
      </w:r>
      <w:r w:rsidR="0C01D1CF" w:rsidRPr="00BB0B01">
        <w:rPr>
          <w:rFonts w:asciiTheme="minorHAnsi" w:eastAsia="Calibri" w:hAnsiTheme="minorHAnsi" w:cstheme="minorHAnsi"/>
          <w:lang w:eastAsia="hr-HR"/>
        </w:rPr>
        <w:t>.</w:t>
      </w:r>
    </w:p>
    <w:p w14:paraId="71DC54BC" w14:textId="77777777" w:rsidR="00F876B4" w:rsidRPr="00BB0B01" w:rsidRDefault="00F876B4" w:rsidP="00D65A61">
      <w:pPr>
        <w:spacing w:after="0" w:line="240" w:lineRule="auto"/>
        <w:jc w:val="both"/>
        <w:rPr>
          <w:rFonts w:asciiTheme="minorHAnsi" w:eastAsia="Calibri" w:hAnsiTheme="minorHAnsi" w:cstheme="minorHAnsi"/>
          <w:lang w:eastAsia="hr-HR"/>
        </w:rPr>
      </w:pPr>
    </w:p>
    <w:p w14:paraId="2901319B" w14:textId="48C5D31A" w:rsidR="00F876B4" w:rsidRPr="00BB0B01" w:rsidRDefault="00F876B4"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16.2. Iznos (postotak) predfinanciranja na koji Korisnik ima pravo utvrđuje se Pozivom, a ne može iznositi više od 80% ukupnog iznosa dodijeljenih bespovratnih sredstava u okviru Projekta. Navedeni iznos isplaćuje se Korisniku bez podnošenja posebnog zahtjeva, </w:t>
      </w:r>
      <w:r w:rsidR="008E7F02">
        <w:rPr>
          <w:rFonts w:asciiTheme="minorHAnsi" w:eastAsia="Calibri" w:hAnsiTheme="minorHAnsi" w:cstheme="minorHAnsi"/>
          <w:lang w:eastAsia="hr-HR"/>
        </w:rPr>
        <w:t xml:space="preserve">u postotku i </w:t>
      </w:r>
      <w:r w:rsidRPr="00BB0B01">
        <w:rPr>
          <w:rFonts w:asciiTheme="minorHAnsi" w:eastAsia="Calibri" w:hAnsiTheme="minorHAnsi" w:cstheme="minorHAnsi"/>
          <w:lang w:eastAsia="hr-HR"/>
        </w:rPr>
        <w:t>u rokovima određenim u točki 4. Posebnog dijela Ugovora.</w:t>
      </w:r>
    </w:p>
    <w:p w14:paraId="58D87E89" w14:textId="77777777" w:rsidR="00B05C5C" w:rsidRPr="00BB0B01" w:rsidRDefault="00B05C5C" w:rsidP="00D65A61">
      <w:pPr>
        <w:spacing w:after="0" w:line="240" w:lineRule="auto"/>
        <w:jc w:val="both"/>
        <w:rPr>
          <w:rFonts w:asciiTheme="minorHAnsi" w:eastAsia="Calibri" w:hAnsiTheme="minorHAnsi" w:cstheme="minorHAnsi"/>
          <w:lang w:eastAsia="hr-HR"/>
        </w:rPr>
      </w:pPr>
    </w:p>
    <w:p w14:paraId="493432B6" w14:textId="6C3A0CB6" w:rsidR="00B05C5C" w:rsidRPr="00BB0B01" w:rsidRDefault="00B05C5C"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 xml:space="preserve">16.3. U slučajevima kada Korisnik </w:t>
      </w:r>
      <w:r w:rsidR="00646E2A" w:rsidRPr="00BB0B01">
        <w:rPr>
          <w:rFonts w:asciiTheme="minorHAnsi" w:eastAsia="Calibri" w:hAnsiTheme="minorHAnsi" w:cstheme="minorHAnsi"/>
          <w:lang w:eastAsia="hr-HR"/>
        </w:rPr>
        <w:t>pri</w:t>
      </w:r>
      <w:r w:rsidR="00763F19" w:rsidRPr="00BB0B01">
        <w:rPr>
          <w:rFonts w:asciiTheme="minorHAnsi" w:eastAsia="Calibri" w:hAnsiTheme="minorHAnsi" w:cstheme="minorHAnsi"/>
          <w:lang w:eastAsia="hr-HR"/>
        </w:rPr>
        <w:t xml:space="preserve"> podnošenj</w:t>
      </w:r>
      <w:r w:rsidR="00646E2A" w:rsidRPr="00BB0B01">
        <w:rPr>
          <w:rFonts w:asciiTheme="minorHAnsi" w:eastAsia="Calibri" w:hAnsiTheme="minorHAnsi" w:cstheme="minorHAnsi"/>
          <w:lang w:eastAsia="hr-HR"/>
        </w:rPr>
        <w:t>u</w:t>
      </w:r>
      <w:r w:rsidR="00763F19" w:rsidRPr="00BB0B01">
        <w:rPr>
          <w:rFonts w:asciiTheme="minorHAnsi" w:eastAsia="Calibri" w:hAnsiTheme="minorHAnsi" w:cstheme="minorHAnsi"/>
          <w:lang w:eastAsia="hr-HR"/>
        </w:rPr>
        <w:t xml:space="preserve"> </w:t>
      </w:r>
      <w:r w:rsidR="00646E2A" w:rsidRPr="00BB0B01">
        <w:rPr>
          <w:rFonts w:asciiTheme="minorHAnsi" w:eastAsia="Calibri" w:hAnsiTheme="minorHAnsi" w:cstheme="minorHAnsi"/>
          <w:lang w:eastAsia="hr-HR"/>
        </w:rPr>
        <w:t>periodičnog izvješća</w:t>
      </w:r>
      <w:r w:rsidR="00763F19" w:rsidRPr="00BB0B01">
        <w:rPr>
          <w:rFonts w:asciiTheme="minorHAnsi" w:eastAsia="Calibri" w:hAnsiTheme="minorHAnsi" w:cstheme="minorHAnsi"/>
          <w:lang w:eastAsia="hr-HR"/>
        </w:rPr>
        <w:t xml:space="preserve"> </w:t>
      </w:r>
      <w:r w:rsidR="00762704" w:rsidRPr="00BB0B01">
        <w:rPr>
          <w:rFonts w:asciiTheme="minorHAnsi" w:eastAsia="Calibri" w:hAnsiTheme="minorHAnsi" w:cstheme="minorHAnsi"/>
          <w:lang w:eastAsia="hr-HR"/>
        </w:rPr>
        <w:t xml:space="preserve">dokaže potpunu iskorištenost isplaćenog predfinanciranja, ukoliko je tako predviđeno </w:t>
      </w:r>
      <w:r w:rsidR="000E6AB3" w:rsidRPr="00BB0B01">
        <w:rPr>
          <w:rFonts w:asciiTheme="minorHAnsi" w:eastAsia="Calibri" w:hAnsiTheme="minorHAnsi" w:cstheme="minorHAnsi"/>
          <w:lang w:eastAsia="hr-HR"/>
        </w:rPr>
        <w:t xml:space="preserve">Ugovorom, </w:t>
      </w:r>
      <w:r w:rsidR="00646E2A" w:rsidRPr="00BB0B01">
        <w:rPr>
          <w:rFonts w:asciiTheme="minorHAnsi" w:eastAsia="Calibri" w:hAnsiTheme="minorHAnsi" w:cstheme="minorHAnsi"/>
          <w:lang w:eastAsia="hr-HR"/>
        </w:rPr>
        <w:t xml:space="preserve">može </w:t>
      </w:r>
      <w:r w:rsidR="000E6AB3" w:rsidRPr="00BB0B01">
        <w:rPr>
          <w:rFonts w:asciiTheme="minorHAnsi" w:eastAsia="Calibri" w:hAnsiTheme="minorHAnsi" w:cstheme="minorHAnsi"/>
          <w:lang w:eastAsia="hr-HR"/>
        </w:rPr>
        <w:t>podnijeti Zahtjev za plaćanje dodatno utrošenih bespovratnih sredstava</w:t>
      </w:r>
      <w:r w:rsidR="00C54385" w:rsidRPr="00BB0B01">
        <w:rPr>
          <w:rFonts w:asciiTheme="minorHAnsi" w:eastAsia="Calibri" w:hAnsiTheme="minorHAnsi" w:cstheme="minorHAnsi"/>
          <w:lang w:eastAsia="hr-HR"/>
        </w:rPr>
        <w:t>.</w:t>
      </w:r>
      <w:r w:rsidR="006F4839" w:rsidRPr="00BB0B01">
        <w:rPr>
          <w:rFonts w:asciiTheme="minorHAnsi" w:eastAsia="Calibri" w:hAnsiTheme="minorHAnsi" w:cstheme="minorHAnsi"/>
          <w:lang w:eastAsia="hr-HR"/>
        </w:rPr>
        <w:t xml:space="preserve"> Minimalni iznos za međuplaćanja određen je u točki 4. Posebnog dijela Ugovora.</w:t>
      </w:r>
    </w:p>
    <w:p w14:paraId="0FABD850" w14:textId="43BFF271" w:rsidR="0069725C" w:rsidRPr="00BB0B01" w:rsidRDefault="0069725C" w:rsidP="00D65A61">
      <w:pPr>
        <w:spacing w:after="0" w:line="240" w:lineRule="auto"/>
        <w:jc w:val="both"/>
        <w:rPr>
          <w:rFonts w:asciiTheme="minorHAnsi" w:eastAsia="Calibri" w:hAnsiTheme="minorHAnsi" w:cstheme="minorHAnsi"/>
          <w:i/>
          <w:iCs/>
          <w:lang w:eastAsia="hr-HR"/>
        </w:rPr>
      </w:pPr>
    </w:p>
    <w:p w14:paraId="4F0A2B5A" w14:textId="3115FE92" w:rsidR="002B12DA" w:rsidRPr="00BB0B01" w:rsidRDefault="0065262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D6F5C"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r w:rsidR="006F4839"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w:t>
      </w:r>
      <w:r w:rsidR="055F1452" w:rsidRPr="00BB0B01">
        <w:rPr>
          <w:rFonts w:asciiTheme="minorHAnsi" w:eastAsia="Calibri" w:hAnsiTheme="minorHAnsi" w:cstheme="minorHAnsi"/>
          <w:lang w:eastAsia="hr-HR"/>
        </w:rPr>
        <w:t xml:space="preserve"> </w:t>
      </w:r>
      <w:r w:rsidR="73E91D6B" w:rsidRPr="00BB0B01">
        <w:rPr>
          <w:rFonts w:asciiTheme="minorHAnsi" w:eastAsia="Calibri" w:hAnsiTheme="minorHAnsi" w:cstheme="minorHAnsi"/>
          <w:lang w:eastAsia="hr-HR"/>
        </w:rPr>
        <w:t xml:space="preserve">Najviši iznos (postotak) predujma na koji Korisnik ima pravo utvrđuje se u odnosu na dinamiku aktivnosti </w:t>
      </w:r>
      <w:r w:rsidR="00D75BD7" w:rsidRPr="00BB0B01">
        <w:rPr>
          <w:rFonts w:asciiTheme="minorHAnsi" w:eastAsia="Calibri" w:hAnsiTheme="minorHAnsi" w:cstheme="minorHAnsi"/>
          <w:lang w:eastAsia="hr-HR"/>
        </w:rPr>
        <w:t xml:space="preserve">u </w:t>
      </w:r>
      <w:r w:rsidR="73E91D6B" w:rsidRPr="00BB0B01">
        <w:rPr>
          <w:rFonts w:asciiTheme="minorHAnsi" w:eastAsia="Calibri" w:hAnsiTheme="minorHAnsi" w:cstheme="minorHAnsi"/>
          <w:lang w:eastAsia="hr-HR"/>
        </w:rPr>
        <w:t>projektu i Korisnikove potrebe u svrhu provedbe projekta u Ugovoru</w:t>
      </w:r>
      <w:r w:rsidR="5F312BC5" w:rsidRPr="00BB0B01">
        <w:rPr>
          <w:rFonts w:asciiTheme="minorHAnsi" w:eastAsia="Calibri" w:hAnsiTheme="minorHAnsi" w:cstheme="minorHAnsi"/>
          <w:lang w:eastAsia="hr-HR"/>
        </w:rPr>
        <w:t>, a ne može iznositi više od 80% ukupnog iznosa dodijeljenih bespovratnih sredstava u okviru Projekta.</w:t>
      </w:r>
    </w:p>
    <w:p w14:paraId="415D7491" w14:textId="77777777" w:rsidR="009A6728" w:rsidRPr="00BB0B01" w:rsidRDefault="009A6728" w:rsidP="00D65A61">
      <w:pPr>
        <w:spacing w:after="0" w:line="240" w:lineRule="auto"/>
        <w:jc w:val="both"/>
        <w:rPr>
          <w:rFonts w:asciiTheme="minorHAnsi" w:eastAsia="Calibri" w:hAnsiTheme="minorHAnsi" w:cstheme="minorHAnsi"/>
          <w:lang w:eastAsia="hr-HR"/>
        </w:rPr>
      </w:pPr>
    </w:p>
    <w:p w14:paraId="03A709A2" w14:textId="64E823CA" w:rsidR="002B12DA" w:rsidRPr="00BB0B01" w:rsidRDefault="0065262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D6F5C"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r w:rsidR="00B00057"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w:t>
      </w:r>
      <w:r w:rsidR="002B12DA" w:rsidRPr="00BB0B01">
        <w:rPr>
          <w:rFonts w:asciiTheme="minorHAnsi" w:eastAsia="Calibri" w:hAnsiTheme="minorHAnsi" w:cstheme="minorHAnsi"/>
          <w:lang w:eastAsia="hr-HR"/>
        </w:rPr>
        <w:t xml:space="preserve"> Opravdanost potraživanja predujma (uključujući i najvišeg dopuštenog iznosa), dokazuje Korisnik, a procjenjuje </w:t>
      </w:r>
      <w:r w:rsidR="004A5458"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te mora biti u skladu s planiranim aktivnostima u okviru </w:t>
      </w:r>
      <w:r w:rsidR="008F20AE" w:rsidRPr="00BB0B01">
        <w:rPr>
          <w:rFonts w:asciiTheme="minorHAnsi" w:eastAsia="Calibri" w:hAnsiTheme="minorHAnsi" w:cstheme="minorHAnsi"/>
          <w:lang w:eastAsia="hr-HR"/>
        </w:rPr>
        <w:t xml:space="preserve">Projekta </w:t>
      </w:r>
      <w:r w:rsidR="002B12DA" w:rsidRPr="00BB0B01">
        <w:rPr>
          <w:rFonts w:asciiTheme="minorHAnsi" w:eastAsia="Calibri" w:hAnsiTheme="minorHAnsi" w:cstheme="minorHAnsi"/>
          <w:lang w:eastAsia="hr-HR"/>
        </w:rPr>
        <w:t xml:space="preserve">i napretkom provedbe </w:t>
      </w:r>
      <w:r w:rsidR="00FF71B7" w:rsidRPr="00BB0B01">
        <w:rPr>
          <w:rFonts w:asciiTheme="minorHAnsi" w:eastAsia="Calibri" w:hAnsiTheme="minorHAnsi" w:cstheme="minorHAnsi"/>
          <w:lang w:eastAsia="hr-HR"/>
        </w:rPr>
        <w:t>P</w:t>
      </w:r>
      <w:r w:rsidR="002B12DA" w:rsidRPr="00BB0B01">
        <w:rPr>
          <w:rFonts w:asciiTheme="minorHAnsi" w:eastAsia="Calibri" w:hAnsiTheme="minorHAnsi" w:cstheme="minorHAnsi"/>
          <w:lang w:eastAsia="hr-HR"/>
        </w:rPr>
        <w:t>rojekta</w:t>
      </w:r>
      <w:r w:rsidR="00582086" w:rsidRPr="00BB0B01">
        <w:rPr>
          <w:rFonts w:asciiTheme="minorHAnsi" w:eastAsia="Calibri" w:hAnsiTheme="minorHAnsi" w:cstheme="minorHAnsi"/>
          <w:lang w:eastAsia="hr-HR"/>
        </w:rPr>
        <w:t>, te u skladu s relevantnim Pozivom</w:t>
      </w:r>
      <w:r w:rsidR="002B12DA" w:rsidRPr="00BB0B01">
        <w:rPr>
          <w:rFonts w:asciiTheme="minorHAnsi" w:eastAsia="Calibri" w:hAnsiTheme="minorHAnsi" w:cstheme="minorHAnsi"/>
          <w:lang w:eastAsia="hr-HR"/>
        </w:rPr>
        <w:t xml:space="preserve">. </w:t>
      </w:r>
    </w:p>
    <w:p w14:paraId="3A29403A"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106C6F02" w14:textId="5F96DEDF" w:rsidR="004A5458" w:rsidRPr="00BB0B01" w:rsidRDefault="0065262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D6F5C"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r w:rsidR="00B00057"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r w:rsidR="00FF71B7" w:rsidRPr="00BB0B01">
        <w:rPr>
          <w:rFonts w:asciiTheme="minorHAnsi" w:eastAsia="Calibri" w:hAnsiTheme="minorHAnsi" w:cstheme="minorHAnsi"/>
          <w:lang w:eastAsia="hr-HR"/>
        </w:rPr>
        <w:t xml:space="preserve"> Korisnik može zatražiti isplatu predujma kao jednokratnu isplatu maksimalnog iznosa ili isplatu predujma u obrocima</w:t>
      </w:r>
      <w:r w:rsidR="00827261">
        <w:rPr>
          <w:rFonts w:asciiTheme="minorHAnsi" w:eastAsia="Calibri" w:hAnsiTheme="minorHAnsi" w:cstheme="minorHAnsi"/>
          <w:lang w:eastAsia="hr-HR"/>
        </w:rPr>
        <w:t>, ako je tako određeno Ugovorom</w:t>
      </w:r>
      <w:r w:rsidR="00FF71B7" w:rsidRPr="00BB0B01">
        <w:rPr>
          <w:rFonts w:asciiTheme="minorHAnsi" w:eastAsia="Calibri" w:hAnsiTheme="minorHAnsi" w:cstheme="minorHAnsi"/>
          <w:lang w:eastAsia="hr-HR"/>
        </w:rPr>
        <w:t xml:space="preserve">. </w:t>
      </w:r>
    </w:p>
    <w:p w14:paraId="02F14085"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885E6B4" w14:textId="358D9B04" w:rsidR="002B12DA" w:rsidRPr="00BB0B01" w:rsidRDefault="0065262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D6F5C"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r w:rsidR="00B00057" w:rsidRPr="00BB0B01">
        <w:rPr>
          <w:rFonts w:asciiTheme="minorHAnsi" w:eastAsia="Calibri" w:hAnsiTheme="minorHAnsi" w:cstheme="minorHAnsi"/>
          <w:lang w:eastAsia="hr-HR"/>
        </w:rPr>
        <w:t>7</w:t>
      </w:r>
      <w:r w:rsidRPr="00BB0B01">
        <w:rPr>
          <w:rFonts w:asciiTheme="minorHAnsi" w:eastAsia="Calibri" w:hAnsiTheme="minorHAnsi" w:cstheme="minorHAnsi"/>
          <w:lang w:eastAsia="hr-HR"/>
        </w:rPr>
        <w:t xml:space="preserve">. </w:t>
      </w:r>
      <w:r w:rsidR="582E3776" w:rsidRPr="00BB0B01">
        <w:rPr>
          <w:rFonts w:asciiTheme="minorHAnsi" w:eastAsia="Calibri" w:hAnsiTheme="minorHAnsi" w:cstheme="minorHAnsi"/>
          <w:lang w:eastAsia="hr-HR"/>
        </w:rPr>
        <w:t xml:space="preserve">U slučaju kada Korisnik zatraži isplatu predujma u obrocima, Korisnik može podnositi dodatne zahtjeve za isplatu predujma tek nakon što je opravdao potpunu iskorištenost prethodnog predujma. </w:t>
      </w:r>
    </w:p>
    <w:p w14:paraId="127BD5DC" w14:textId="77777777" w:rsidR="00FF71B7" w:rsidRPr="00BB0B01" w:rsidRDefault="00FF71B7" w:rsidP="00D65A61">
      <w:pPr>
        <w:spacing w:after="0" w:line="240" w:lineRule="auto"/>
        <w:jc w:val="both"/>
        <w:rPr>
          <w:rFonts w:asciiTheme="minorHAnsi" w:eastAsia="Calibri" w:hAnsiTheme="minorHAnsi" w:cstheme="minorHAnsi"/>
          <w:lang w:eastAsia="hr-HR"/>
        </w:rPr>
      </w:pPr>
    </w:p>
    <w:p w14:paraId="43F07FA7" w14:textId="2B0684C8" w:rsidR="002B12DA" w:rsidRPr="00BB0B01" w:rsidRDefault="0065262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D6F5C"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r w:rsidR="00B00057"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w:t>
      </w:r>
      <w:r w:rsidR="0C01D1CF" w:rsidRPr="00BB0B01">
        <w:rPr>
          <w:rFonts w:asciiTheme="minorHAnsi" w:eastAsia="Calibri" w:hAnsiTheme="minorHAnsi" w:cstheme="minorHAnsi"/>
          <w:lang w:eastAsia="hr-HR"/>
        </w:rPr>
        <w:t xml:space="preserve"> Korisnik podnosi </w:t>
      </w:r>
      <w:r w:rsidR="582E3776" w:rsidRPr="00BB0B01">
        <w:rPr>
          <w:rFonts w:asciiTheme="minorHAnsi" w:eastAsia="Calibri" w:hAnsiTheme="minorHAnsi" w:cstheme="minorHAnsi"/>
          <w:lang w:eastAsia="hr-HR"/>
        </w:rPr>
        <w:t>NKS-u</w:t>
      </w:r>
      <w:r w:rsidR="0C01D1CF" w:rsidRPr="00BB0B01">
        <w:rPr>
          <w:rFonts w:asciiTheme="minorHAnsi" w:eastAsia="Calibri" w:hAnsiTheme="minorHAnsi" w:cstheme="minorHAnsi"/>
          <w:lang w:eastAsia="hr-HR"/>
        </w:rPr>
        <w:t xml:space="preserve"> zahtjev za plaćanje predujma kroz Sustav. </w:t>
      </w:r>
    </w:p>
    <w:p w14:paraId="34364003"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6534F2F7" w14:textId="3420B543" w:rsidR="002B12DA" w:rsidRPr="00BB0B01" w:rsidRDefault="0065262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ED6F5C"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w:t>
      </w:r>
      <w:r w:rsidR="00B00057"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w:t>
      </w:r>
      <w:r w:rsidR="002B12DA" w:rsidRPr="00BB0B01">
        <w:rPr>
          <w:rFonts w:asciiTheme="minorHAnsi" w:eastAsia="Calibri" w:hAnsiTheme="minorHAnsi" w:cstheme="minorHAnsi"/>
          <w:lang w:eastAsia="hr-HR"/>
        </w:rPr>
        <w:t xml:space="preserve"> </w:t>
      </w:r>
      <w:r w:rsidR="00FF71B7" w:rsidRPr="00BB0B01">
        <w:rPr>
          <w:rFonts w:asciiTheme="minorHAnsi" w:eastAsia="Calibri" w:hAnsiTheme="minorHAnsi" w:cstheme="minorHAnsi"/>
          <w:lang w:eastAsia="hr-HR"/>
        </w:rPr>
        <w:t xml:space="preserve">NKS donosi odluku o odobravanju </w:t>
      </w:r>
      <w:r w:rsidR="002B12DA" w:rsidRPr="00BB0B01">
        <w:rPr>
          <w:rFonts w:asciiTheme="minorHAnsi" w:eastAsia="Calibri" w:hAnsiTheme="minorHAnsi" w:cstheme="minorHAnsi"/>
          <w:lang w:eastAsia="hr-HR"/>
        </w:rPr>
        <w:t>ili odbijanju zahtjeva</w:t>
      </w:r>
      <w:r w:rsidR="00FF71B7"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u roku </w:t>
      </w:r>
      <w:r w:rsidR="00FF71B7" w:rsidRPr="00BB0B01">
        <w:rPr>
          <w:rFonts w:asciiTheme="minorHAnsi" w:eastAsia="Calibri" w:hAnsiTheme="minorHAnsi" w:cstheme="minorHAnsi"/>
          <w:lang w:eastAsia="hr-HR"/>
        </w:rPr>
        <w:t xml:space="preserve">od </w:t>
      </w:r>
      <w:r w:rsidR="002B12DA" w:rsidRPr="00BB0B01">
        <w:rPr>
          <w:rFonts w:asciiTheme="minorHAnsi" w:eastAsia="Calibri" w:hAnsiTheme="minorHAnsi" w:cstheme="minorHAnsi"/>
          <w:lang w:eastAsia="hr-HR"/>
        </w:rPr>
        <w:t xml:space="preserve">10 (deset) radnih dana od dana primitka kroz Sustav. </w:t>
      </w:r>
      <w:r w:rsidR="00FF71B7" w:rsidRPr="00BB0B01">
        <w:rPr>
          <w:rFonts w:asciiTheme="minorHAnsi" w:eastAsia="Calibri" w:hAnsiTheme="minorHAnsi" w:cstheme="minorHAnsi"/>
          <w:lang w:eastAsia="hr-HR"/>
        </w:rPr>
        <w:t xml:space="preserve">Ukoliko su u postupku provjere zahtjeva potrebni dodatni podaci, NKS će </w:t>
      </w:r>
      <w:r w:rsidR="00A67B33" w:rsidRPr="00BB0B01">
        <w:rPr>
          <w:rFonts w:asciiTheme="minorHAnsi" w:eastAsia="Calibri" w:hAnsiTheme="minorHAnsi" w:cstheme="minorHAnsi"/>
          <w:lang w:eastAsia="hr-HR"/>
        </w:rPr>
        <w:t xml:space="preserve">u navedenom roku Korisniku </w:t>
      </w:r>
      <w:r w:rsidR="00FF71B7" w:rsidRPr="00BB0B01">
        <w:rPr>
          <w:rFonts w:asciiTheme="minorHAnsi" w:eastAsia="Calibri" w:hAnsiTheme="minorHAnsi" w:cstheme="minorHAnsi"/>
          <w:lang w:eastAsia="hr-HR"/>
        </w:rPr>
        <w:t>uputiti zahtjev za nadopunu</w:t>
      </w:r>
      <w:r w:rsidR="00A67B33" w:rsidRPr="00BB0B01">
        <w:rPr>
          <w:rFonts w:asciiTheme="minorHAnsi" w:eastAsia="Calibri" w:hAnsiTheme="minorHAnsi" w:cstheme="minorHAnsi"/>
          <w:lang w:eastAsia="hr-HR"/>
        </w:rPr>
        <w:t xml:space="preserve"> </w:t>
      </w:r>
      <w:r w:rsidR="00FF71B7" w:rsidRPr="00BB0B01">
        <w:rPr>
          <w:rFonts w:asciiTheme="minorHAnsi" w:eastAsia="Calibri" w:hAnsiTheme="minorHAnsi" w:cstheme="minorHAnsi"/>
          <w:lang w:eastAsia="hr-HR"/>
        </w:rPr>
        <w:t>podataka. Rok za dostavljanje dodatnih podataka ne smije biti kraći od 3 (tri) niti duži od 10 (deset) radnih dana. Ukoliko Korisnik ne dostavi tražene informacije odnosno podatke u navedenom roku, NKS će Korisniku poslati podsjetnik i ponovljeni zahtjev za dostavom istih. Ponovljeni rok za dostavu ne može biti duži od 5 (pet) dana od slanja podsjetnika.</w:t>
      </w:r>
      <w:r w:rsidR="00A67B33" w:rsidRPr="00BB0B01">
        <w:rPr>
          <w:rFonts w:asciiTheme="minorHAnsi" w:eastAsia="Calibri" w:hAnsiTheme="minorHAnsi" w:cstheme="minorHAnsi"/>
          <w:lang w:eastAsia="hr-HR"/>
        </w:rPr>
        <w:t xml:space="preserve"> U slučaju da </w:t>
      </w:r>
      <w:r w:rsidR="00FF71B7" w:rsidRPr="00BB0B01">
        <w:rPr>
          <w:rFonts w:asciiTheme="minorHAnsi" w:eastAsia="Calibri" w:hAnsiTheme="minorHAnsi" w:cstheme="minorHAnsi"/>
          <w:lang w:eastAsia="hr-HR"/>
        </w:rPr>
        <w:t>Korisnik ne dostavi tražene informacije ni nakon podsjetnika, NKS može odbiti Zahtjev.</w:t>
      </w:r>
    </w:p>
    <w:p w14:paraId="79CC1B77" w14:textId="77777777" w:rsidR="003E09CD" w:rsidRPr="00BB0B01" w:rsidRDefault="003E09CD" w:rsidP="00D65A61">
      <w:pPr>
        <w:spacing w:after="0" w:line="240" w:lineRule="auto"/>
        <w:jc w:val="both"/>
        <w:rPr>
          <w:rFonts w:asciiTheme="minorHAnsi" w:eastAsia="Calibri" w:hAnsiTheme="minorHAnsi" w:cstheme="minorHAnsi"/>
        </w:rPr>
      </w:pPr>
    </w:p>
    <w:p w14:paraId="7D1DAC19" w14:textId="29C7CE08" w:rsidR="00C175E6" w:rsidRPr="00BB0B01" w:rsidRDefault="00E12734" w:rsidP="006405F8">
      <w:pPr>
        <w:spacing w:after="0" w:line="240" w:lineRule="auto"/>
        <w:jc w:val="center"/>
        <w:rPr>
          <w:rFonts w:asciiTheme="minorHAnsi" w:hAnsiTheme="minorHAnsi" w:cstheme="minorHAnsi"/>
          <w:i/>
          <w:iCs/>
        </w:rPr>
      </w:pPr>
      <w:r w:rsidRPr="00BB0B01">
        <w:rPr>
          <w:rFonts w:asciiTheme="minorHAnsi" w:hAnsiTheme="minorHAnsi" w:cstheme="minorHAnsi"/>
          <w:i/>
          <w:iCs/>
        </w:rPr>
        <w:t>P</w:t>
      </w:r>
      <w:r w:rsidR="00C175E6" w:rsidRPr="00BB0B01">
        <w:rPr>
          <w:rFonts w:asciiTheme="minorHAnsi" w:hAnsiTheme="minorHAnsi" w:cstheme="minorHAnsi"/>
          <w:i/>
          <w:iCs/>
        </w:rPr>
        <w:t>rovjere na licu mjesta</w:t>
      </w:r>
    </w:p>
    <w:p w14:paraId="647BD517" w14:textId="77777777" w:rsidR="00C175E6" w:rsidRPr="00BB0B01" w:rsidRDefault="00C175E6" w:rsidP="006405F8">
      <w:pPr>
        <w:spacing w:after="0" w:line="240" w:lineRule="auto"/>
        <w:jc w:val="center"/>
        <w:rPr>
          <w:rFonts w:asciiTheme="minorHAnsi" w:hAnsiTheme="minorHAnsi" w:cstheme="minorHAnsi"/>
        </w:rPr>
      </w:pPr>
    </w:p>
    <w:p w14:paraId="3A1C2143" w14:textId="681C77CD" w:rsidR="00C175E6" w:rsidRPr="00BB0B01" w:rsidRDefault="00C175E6" w:rsidP="006405F8">
      <w:pPr>
        <w:spacing w:after="0" w:line="240" w:lineRule="auto"/>
        <w:jc w:val="center"/>
        <w:rPr>
          <w:rFonts w:asciiTheme="minorHAnsi" w:hAnsiTheme="minorHAnsi" w:cstheme="minorHAnsi"/>
        </w:rPr>
      </w:pPr>
      <w:r w:rsidRPr="00BB0B01">
        <w:rPr>
          <w:rFonts w:asciiTheme="minorHAnsi" w:hAnsiTheme="minorHAnsi" w:cstheme="minorHAnsi"/>
        </w:rPr>
        <w:t xml:space="preserve">Članak </w:t>
      </w:r>
      <w:r w:rsidR="009A5054" w:rsidRPr="00BB0B01">
        <w:rPr>
          <w:rFonts w:asciiTheme="minorHAnsi" w:hAnsiTheme="minorHAnsi" w:cstheme="minorHAnsi"/>
        </w:rPr>
        <w:t>1</w:t>
      </w:r>
      <w:r w:rsidR="00ED6F5C" w:rsidRPr="00BB0B01">
        <w:rPr>
          <w:rFonts w:asciiTheme="minorHAnsi" w:hAnsiTheme="minorHAnsi" w:cstheme="minorHAnsi"/>
        </w:rPr>
        <w:t>7</w:t>
      </w:r>
      <w:r w:rsidRPr="00BB0B01">
        <w:rPr>
          <w:rFonts w:asciiTheme="minorHAnsi" w:hAnsiTheme="minorHAnsi" w:cstheme="minorHAnsi"/>
        </w:rPr>
        <w:t>.</w:t>
      </w:r>
    </w:p>
    <w:p w14:paraId="7EE938BC" w14:textId="77777777" w:rsidR="00C175E6" w:rsidRPr="00BB0B01" w:rsidRDefault="00C175E6" w:rsidP="00D65A61">
      <w:pPr>
        <w:spacing w:after="0" w:line="240" w:lineRule="auto"/>
        <w:jc w:val="both"/>
        <w:rPr>
          <w:rFonts w:asciiTheme="minorHAnsi" w:hAnsiTheme="minorHAnsi" w:cstheme="minorHAnsi"/>
        </w:rPr>
      </w:pPr>
    </w:p>
    <w:p w14:paraId="309659BC" w14:textId="2D8FD668" w:rsidR="00C175E6" w:rsidRPr="00BB0B01" w:rsidRDefault="009A5054" w:rsidP="00D65A61">
      <w:pPr>
        <w:spacing w:after="0" w:line="240" w:lineRule="auto"/>
        <w:jc w:val="both"/>
        <w:rPr>
          <w:rFonts w:asciiTheme="minorHAnsi" w:hAnsiTheme="minorHAnsi" w:cstheme="minorHAnsi"/>
        </w:rPr>
      </w:pPr>
      <w:r w:rsidRPr="00BB0B01">
        <w:rPr>
          <w:rFonts w:asciiTheme="minorHAnsi" w:hAnsiTheme="minorHAnsi" w:cstheme="minorHAnsi"/>
        </w:rPr>
        <w:t>1</w:t>
      </w:r>
      <w:r w:rsidR="000C41D7" w:rsidRPr="00BB0B01">
        <w:rPr>
          <w:rFonts w:asciiTheme="minorHAnsi" w:hAnsiTheme="minorHAnsi" w:cstheme="minorHAnsi"/>
        </w:rPr>
        <w:t>7</w:t>
      </w:r>
      <w:r w:rsidRPr="00BB0B01">
        <w:rPr>
          <w:rFonts w:asciiTheme="minorHAnsi" w:hAnsiTheme="minorHAnsi" w:cstheme="minorHAnsi"/>
        </w:rPr>
        <w:t xml:space="preserve">.1. </w:t>
      </w:r>
      <w:r w:rsidR="00C175E6" w:rsidRPr="00BB0B01">
        <w:rPr>
          <w:rFonts w:asciiTheme="minorHAnsi" w:hAnsiTheme="minorHAnsi" w:cstheme="minorHAnsi"/>
        </w:rPr>
        <w:t>Ne dovodeći u pitanje provjere koje prema ovom Ugovoru i prisilnim propisima mogu obavljati određena tijela ili osobe, NKS tijekom razdoblja izvrš</w:t>
      </w:r>
      <w:r w:rsidR="00FD5860" w:rsidRPr="00BB0B01">
        <w:rPr>
          <w:rFonts w:asciiTheme="minorHAnsi" w:hAnsiTheme="minorHAnsi" w:cstheme="minorHAnsi"/>
        </w:rPr>
        <w:t>enja</w:t>
      </w:r>
      <w:r w:rsidR="00C175E6" w:rsidRPr="00BB0B01">
        <w:rPr>
          <w:rFonts w:asciiTheme="minorHAnsi" w:hAnsiTheme="minorHAnsi" w:cstheme="minorHAnsi"/>
        </w:rPr>
        <w:t xml:space="preserve"> Ugovora može obavljati najavljene i nenajavljene provjere na licu mjesta. </w:t>
      </w:r>
    </w:p>
    <w:p w14:paraId="033E227B" w14:textId="77777777" w:rsidR="00C175E6" w:rsidRPr="00BB0B01" w:rsidRDefault="00C175E6" w:rsidP="00D65A61">
      <w:pPr>
        <w:spacing w:after="0" w:line="240" w:lineRule="auto"/>
        <w:jc w:val="both"/>
        <w:rPr>
          <w:rFonts w:asciiTheme="minorHAnsi" w:hAnsiTheme="minorHAnsi" w:cstheme="minorHAnsi"/>
        </w:rPr>
      </w:pPr>
    </w:p>
    <w:p w14:paraId="1A5C5962" w14:textId="4A98A432" w:rsidR="00C175E6" w:rsidRPr="00BB0B01" w:rsidRDefault="009A5054" w:rsidP="00D65A61">
      <w:pPr>
        <w:spacing w:after="0" w:line="240" w:lineRule="auto"/>
        <w:jc w:val="both"/>
        <w:rPr>
          <w:rFonts w:asciiTheme="minorHAnsi" w:hAnsiTheme="minorHAnsi" w:cstheme="minorHAnsi"/>
        </w:rPr>
      </w:pPr>
      <w:r w:rsidRPr="00BB0B01">
        <w:rPr>
          <w:rFonts w:asciiTheme="minorHAnsi" w:hAnsiTheme="minorHAnsi" w:cstheme="minorHAnsi"/>
        </w:rPr>
        <w:t>1</w:t>
      </w:r>
      <w:r w:rsidR="000C41D7" w:rsidRPr="00BB0B01">
        <w:rPr>
          <w:rFonts w:asciiTheme="minorHAnsi" w:hAnsiTheme="minorHAnsi" w:cstheme="minorHAnsi"/>
        </w:rPr>
        <w:t>7</w:t>
      </w:r>
      <w:r w:rsidRPr="00BB0B01">
        <w:rPr>
          <w:rFonts w:asciiTheme="minorHAnsi" w:hAnsiTheme="minorHAnsi" w:cstheme="minorHAnsi"/>
        </w:rPr>
        <w:t>.2.</w:t>
      </w:r>
      <w:r w:rsidR="00C175E6" w:rsidRPr="00BB0B01">
        <w:rPr>
          <w:rFonts w:asciiTheme="minorHAnsi" w:hAnsiTheme="minorHAnsi" w:cstheme="minorHAnsi"/>
        </w:rPr>
        <w:t xml:space="preserve"> Provjera na licu mjesta podrazumijeva provjeru na lokaciji provedbe </w:t>
      </w:r>
      <w:r w:rsidR="00FD5860" w:rsidRPr="00BB0B01">
        <w:rPr>
          <w:rFonts w:asciiTheme="minorHAnsi" w:hAnsiTheme="minorHAnsi" w:cstheme="minorHAnsi"/>
        </w:rPr>
        <w:t>P</w:t>
      </w:r>
      <w:r w:rsidR="00C175E6" w:rsidRPr="00BB0B01">
        <w:rPr>
          <w:rFonts w:asciiTheme="minorHAnsi" w:hAnsiTheme="minorHAnsi" w:cstheme="minorHAnsi"/>
        </w:rPr>
        <w:t xml:space="preserve">rojekta, kao i lokaciji gdje se nalazi revizijski trag koji se odnosi na provedbu </w:t>
      </w:r>
      <w:r w:rsidR="00FD5860" w:rsidRPr="00BB0B01">
        <w:rPr>
          <w:rFonts w:asciiTheme="minorHAnsi" w:hAnsiTheme="minorHAnsi" w:cstheme="minorHAnsi"/>
        </w:rPr>
        <w:t>P</w:t>
      </w:r>
      <w:r w:rsidR="00C175E6" w:rsidRPr="00BB0B01">
        <w:rPr>
          <w:rFonts w:asciiTheme="minorHAnsi" w:hAnsiTheme="minorHAnsi" w:cstheme="minorHAnsi"/>
        </w:rPr>
        <w:t xml:space="preserve">rojekta. </w:t>
      </w:r>
    </w:p>
    <w:p w14:paraId="0F1D9B91" w14:textId="77777777" w:rsidR="00FD5860" w:rsidRPr="00BB0B01" w:rsidRDefault="00FD5860" w:rsidP="00D65A61">
      <w:pPr>
        <w:spacing w:after="0" w:line="240" w:lineRule="auto"/>
        <w:jc w:val="both"/>
        <w:rPr>
          <w:rFonts w:asciiTheme="minorHAnsi" w:hAnsiTheme="minorHAnsi" w:cstheme="minorHAnsi"/>
        </w:rPr>
      </w:pPr>
    </w:p>
    <w:p w14:paraId="6CCD6CFF" w14:textId="1778F381" w:rsidR="00C175E6" w:rsidRPr="00BB0B01" w:rsidRDefault="009A5054" w:rsidP="00D65A61">
      <w:pPr>
        <w:spacing w:after="0" w:line="240" w:lineRule="auto"/>
        <w:jc w:val="both"/>
        <w:rPr>
          <w:rFonts w:asciiTheme="minorHAnsi" w:hAnsiTheme="minorHAnsi" w:cstheme="minorHAnsi"/>
        </w:rPr>
      </w:pPr>
      <w:r w:rsidRPr="00BB0B01">
        <w:rPr>
          <w:rFonts w:asciiTheme="minorHAnsi" w:hAnsiTheme="minorHAnsi" w:cstheme="minorHAnsi"/>
        </w:rPr>
        <w:t>1</w:t>
      </w:r>
      <w:r w:rsidR="000C41D7" w:rsidRPr="00BB0B01">
        <w:rPr>
          <w:rFonts w:asciiTheme="minorHAnsi" w:hAnsiTheme="minorHAnsi" w:cstheme="minorHAnsi"/>
        </w:rPr>
        <w:t>7</w:t>
      </w:r>
      <w:r w:rsidRPr="00BB0B01">
        <w:rPr>
          <w:rFonts w:asciiTheme="minorHAnsi" w:hAnsiTheme="minorHAnsi" w:cstheme="minorHAnsi"/>
        </w:rPr>
        <w:t>.3.</w:t>
      </w:r>
      <w:r w:rsidR="00C175E6" w:rsidRPr="00BB0B01">
        <w:rPr>
          <w:rFonts w:asciiTheme="minorHAnsi" w:hAnsiTheme="minorHAnsi" w:cstheme="minorHAnsi"/>
        </w:rPr>
        <w:t xml:space="preserve"> </w:t>
      </w:r>
      <w:r w:rsidR="002E156C" w:rsidRPr="00BB0B01">
        <w:rPr>
          <w:rFonts w:asciiTheme="minorHAnsi" w:hAnsiTheme="minorHAnsi" w:cstheme="minorHAnsi"/>
        </w:rPr>
        <w:t>NKS</w:t>
      </w:r>
      <w:r w:rsidR="00C175E6" w:rsidRPr="00BB0B01">
        <w:rPr>
          <w:rFonts w:asciiTheme="minorHAnsi" w:hAnsiTheme="minorHAnsi" w:cstheme="minorHAnsi"/>
        </w:rPr>
        <w:t xml:space="preserve"> obavještava Korisnika o nalazima provjere na licu mjesta u roku </w:t>
      </w:r>
      <w:r w:rsidR="002E156C" w:rsidRPr="00BB0B01">
        <w:rPr>
          <w:rFonts w:asciiTheme="minorHAnsi" w:hAnsiTheme="minorHAnsi" w:cstheme="minorHAnsi"/>
        </w:rPr>
        <w:t xml:space="preserve">od </w:t>
      </w:r>
      <w:r w:rsidR="00C175E6" w:rsidRPr="00BB0B01">
        <w:rPr>
          <w:rFonts w:asciiTheme="minorHAnsi" w:hAnsiTheme="minorHAnsi" w:cstheme="minorHAnsi"/>
        </w:rPr>
        <w:t>15 (petnaest) dana od dana obavljene provjere ili dana obavljene zadnje provjere</w:t>
      </w:r>
      <w:r w:rsidR="002E156C" w:rsidRPr="00BB0B01">
        <w:rPr>
          <w:rFonts w:asciiTheme="minorHAnsi" w:hAnsiTheme="minorHAnsi" w:cstheme="minorHAnsi"/>
        </w:rPr>
        <w:t xml:space="preserve">. </w:t>
      </w:r>
      <w:r w:rsidR="00C175E6" w:rsidRPr="00BB0B01">
        <w:rPr>
          <w:rFonts w:asciiTheme="minorHAnsi" w:hAnsiTheme="minorHAnsi" w:cstheme="minorHAnsi"/>
        </w:rPr>
        <w:t xml:space="preserve">U slučaju da su </w:t>
      </w:r>
      <w:r w:rsidR="002E156C" w:rsidRPr="00BB0B01">
        <w:rPr>
          <w:rFonts w:asciiTheme="minorHAnsi" w:hAnsiTheme="minorHAnsi" w:cstheme="minorHAnsi"/>
        </w:rPr>
        <w:t>NKS-u</w:t>
      </w:r>
      <w:r w:rsidR="00C175E6" w:rsidRPr="00BB0B01">
        <w:rPr>
          <w:rFonts w:asciiTheme="minorHAnsi" w:hAnsiTheme="minorHAnsi" w:cstheme="minorHAnsi"/>
        </w:rPr>
        <w:t xml:space="preserve"> potrebne dodatne informacije od Korisnika za dovršavanje provjere, upućuje zahtjev Korisniku za dostavom informacija te mu određuje rok koji ne može biti kraći od 3 (tri) niti dulji od 10 (deset) dana. Navedeni rok ne uračunava se u rok u kojem </w:t>
      </w:r>
      <w:r w:rsidR="002E156C" w:rsidRPr="00BB0B01">
        <w:rPr>
          <w:rFonts w:asciiTheme="minorHAnsi" w:hAnsiTheme="minorHAnsi" w:cstheme="minorHAnsi"/>
        </w:rPr>
        <w:t>NKS</w:t>
      </w:r>
      <w:r w:rsidR="00C175E6" w:rsidRPr="00BB0B01">
        <w:rPr>
          <w:rFonts w:asciiTheme="minorHAnsi" w:hAnsiTheme="minorHAnsi" w:cstheme="minorHAnsi"/>
        </w:rPr>
        <w:t xml:space="preserve"> dovršava provjeru. </w:t>
      </w:r>
    </w:p>
    <w:p w14:paraId="2224FBFB" w14:textId="77777777" w:rsidR="002E156C" w:rsidRPr="00BB0B01" w:rsidRDefault="002E156C" w:rsidP="00D65A61">
      <w:pPr>
        <w:spacing w:after="0" w:line="240" w:lineRule="auto"/>
        <w:jc w:val="both"/>
        <w:rPr>
          <w:rFonts w:asciiTheme="minorHAnsi" w:hAnsiTheme="minorHAnsi" w:cstheme="minorHAnsi"/>
        </w:rPr>
      </w:pPr>
    </w:p>
    <w:p w14:paraId="751A1881" w14:textId="3E72A0F5" w:rsidR="00C175E6" w:rsidRPr="00BB0B01" w:rsidRDefault="009A5054" w:rsidP="00D65A61">
      <w:pPr>
        <w:spacing w:after="0" w:line="240" w:lineRule="auto"/>
        <w:jc w:val="both"/>
        <w:rPr>
          <w:rFonts w:asciiTheme="minorHAnsi" w:hAnsiTheme="minorHAnsi" w:cstheme="minorHAnsi"/>
        </w:rPr>
      </w:pPr>
      <w:r w:rsidRPr="00BB0B01">
        <w:rPr>
          <w:rFonts w:asciiTheme="minorHAnsi" w:hAnsiTheme="minorHAnsi" w:cstheme="minorHAnsi"/>
        </w:rPr>
        <w:lastRenderedPageBreak/>
        <w:t>1</w:t>
      </w:r>
      <w:r w:rsidR="000C41D7" w:rsidRPr="00BB0B01">
        <w:rPr>
          <w:rFonts w:asciiTheme="minorHAnsi" w:hAnsiTheme="minorHAnsi" w:cstheme="minorHAnsi"/>
        </w:rPr>
        <w:t>7</w:t>
      </w:r>
      <w:r w:rsidRPr="00BB0B01">
        <w:rPr>
          <w:rFonts w:asciiTheme="minorHAnsi" w:hAnsiTheme="minorHAnsi" w:cstheme="minorHAnsi"/>
        </w:rPr>
        <w:t>.4.</w:t>
      </w:r>
      <w:r w:rsidR="22006638" w:rsidRPr="00BB0B01">
        <w:rPr>
          <w:rFonts w:asciiTheme="minorHAnsi" w:hAnsiTheme="minorHAnsi" w:cstheme="minorHAnsi"/>
        </w:rPr>
        <w:t xml:space="preserve"> Ako je provjera na licu mjesta rezultat potrebe za utvrđivanjem pravilnosti i zakonitosti troška koji se potražuje kroz </w:t>
      </w:r>
      <w:r w:rsidR="06696DB9" w:rsidRPr="00BB0B01">
        <w:rPr>
          <w:rFonts w:asciiTheme="minorHAnsi" w:hAnsiTheme="minorHAnsi" w:cstheme="minorHAnsi"/>
        </w:rPr>
        <w:t>izvješće</w:t>
      </w:r>
      <w:r w:rsidR="22006638" w:rsidRPr="00BB0B01">
        <w:rPr>
          <w:rFonts w:asciiTheme="minorHAnsi" w:hAnsiTheme="minorHAnsi" w:cstheme="minorHAnsi"/>
        </w:rPr>
        <w:t xml:space="preserve">, </w:t>
      </w:r>
      <w:r w:rsidR="06696DB9" w:rsidRPr="00BB0B01">
        <w:rPr>
          <w:rFonts w:asciiTheme="minorHAnsi" w:hAnsiTheme="minorHAnsi" w:cstheme="minorHAnsi"/>
        </w:rPr>
        <w:t>NKS</w:t>
      </w:r>
      <w:r w:rsidR="22006638" w:rsidRPr="00BB0B01">
        <w:rPr>
          <w:rFonts w:asciiTheme="minorHAnsi" w:hAnsiTheme="minorHAnsi" w:cstheme="minorHAnsi"/>
        </w:rPr>
        <w:t xml:space="preserve"> zadržava pravo izuzeti od potvrđivanja i plaćanja trošak koji je obuhvaćen provjerom. U slučaju da je provjerom na licu mjesta potvrđena ispravnost i zakonitost troška, Korisnik može predmetni trošak potraživati u sljedećem </w:t>
      </w:r>
      <w:r w:rsidR="06696DB9" w:rsidRPr="00BB0B01">
        <w:rPr>
          <w:rFonts w:asciiTheme="minorHAnsi" w:hAnsiTheme="minorHAnsi" w:cstheme="minorHAnsi"/>
        </w:rPr>
        <w:t>izvješću</w:t>
      </w:r>
      <w:r w:rsidR="22006638" w:rsidRPr="00BB0B01">
        <w:rPr>
          <w:rFonts w:asciiTheme="minorHAnsi" w:hAnsiTheme="minorHAnsi" w:cstheme="minorHAnsi"/>
        </w:rPr>
        <w:t xml:space="preserve">, ako mu nije plaćen u okviru </w:t>
      </w:r>
      <w:r w:rsidR="06696DB9" w:rsidRPr="00BB0B01">
        <w:rPr>
          <w:rFonts w:asciiTheme="minorHAnsi" w:hAnsiTheme="minorHAnsi" w:cstheme="minorHAnsi"/>
        </w:rPr>
        <w:t>izvješća</w:t>
      </w:r>
      <w:r w:rsidR="22006638" w:rsidRPr="00BB0B01">
        <w:rPr>
          <w:rFonts w:asciiTheme="minorHAnsi" w:hAnsiTheme="minorHAnsi" w:cstheme="minorHAnsi"/>
        </w:rPr>
        <w:t xml:space="preserve"> u kojem je prvotno potraživan.</w:t>
      </w:r>
    </w:p>
    <w:p w14:paraId="74A51E96"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D9349FD" w14:textId="77777777" w:rsidR="002B12DA" w:rsidRPr="00BB0B01" w:rsidRDefault="002B12DA" w:rsidP="00F8617D">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Računovodstveno evidentiranje, tehničke i financijske provjere</w:t>
      </w:r>
    </w:p>
    <w:p w14:paraId="168A6586" w14:textId="77777777" w:rsidR="002B12DA" w:rsidRPr="00BB0B01" w:rsidRDefault="002B12DA" w:rsidP="00F8617D">
      <w:pPr>
        <w:spacing w:after="0" w:line="240" w:lineRule="auto"/>
        <w:jc w:val="center"/>
        <w:rPr>
          <w:rFonts w:asciiTheme="minorHAnsi" w:eastAsia="Calibri" w:hAnsiTheme="minorHAnsi" w:cstheme="minorHAnsi"/>
          <w:lang w:eastAsia="hr-HR"/>
        </w:rPr>
      </w:pPr>
    </w:p>
    <w:p w14:paraId="56658DD6" w14:textId="32AA37EA" w:rsidR="002B12DA" w:rsidRPr="00BB0B01" w:rsidRDefault="002B12DA" w:rsidP="00F8617D">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r w:rsidR="000C41D7"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w:t>
      </w:r>
    </w:p>
    <w:p w14:paraId="10FF2183"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26B55F1B" w14:textId="443377B5"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0C41D7"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 xml:space="preserve">.1. </w:t>
      </w:r>
      <w:bookmarkStart w:id="7" w:name="_Hlk33620137"/>
      <w:r w:rsidRPr="00BB0B01">
        <w:rPr>
          <w:rFonts w:asciiTheme="minorHAnsi" w:eastAsia="Calibri" w:hAnsiTheme="minorHAnsi" w:cstheme="minorHAnsi"/>
          <w:lang w:eastAsia="hr-HR"/>
        </w:rPr>
        <w:t xml:space="preserve">Troškovi uključeni u </w:t>
      </w:r>
      <w:r w:rsidR="009507A3">
        <w:rPr>
          <w:rFonts w:asciiTheme="minorHAnsi" w:eastAsia="Calibri" w:hAnsiTheme="minorHAnsi" w:cstheme="minorHAnsi"/>
          <w:lang w:eastAsia="hr-HR"/>
        </w:rPr>
        <w:t xml:space="preserve">izvješće, odnosno u </w:t>
      </w:r>
      <w:r w:rsidR="00FD5860" w:rsidRPr="00BB0B01">
        <w:rPr>
          <w:rFonts w:asciiTheme="minorHAnsi" w:eastAsia="Calibri" w:hAnsiTheme="minorHAnsi" w:cstheme="minorHAnsi"/>
          <w:lang w:eastAsia="hr-HR"/>
        </w:rPr>
        <w:t xml:space="preserve">zahtjev za </w:t>
      </w:r>
      <w:r w:rsidR="00F8617D">
        <w:rPr>
          <w:rFonts w:asciiTheme="minorHAnsi" w:eastAsia="Calibri" w:hAnsiTheme="minorHAnsi" w:cstheme="minorHAnsi"/>
          <w:lang w:eastAsia="hr-HR"/>
        </w:rPr>
        <w:t>plaćanje</w:t>
      </w:r>
      <w:r w:rsidRPr="00BB0B01">
        <w:rPr>
          <w:rFonts w:asciiTheme="minorHAnsi" w:eastAsia="Calibri" w:hAnsiTheme="minorHAnsi" w:cstheme="minorHAnsi"/>
          <w:lang w:eastAsia="hr-HR"/>
        </w:rPr>
        <w:t xml:space="preserve"> moraju se moći utvrditi i provjeriti te</w:t>
      </w:r>
      <w:r w:rsidR="006A0B2C" w:rsidRPr="00BB0B01">
        <w:rPr>
          <w:rFonts w:asciiTheme="minorHAnsi" w:eastAsia="Calibri" w:hAnsiTheme="minorHAnsi" w:cstheme="minorHAnsi"/>
          <w:lang w:eastAsia="hr-HR"/>
        </w:rPr>
        <w:t xml:space="preserve"> biti</w:t>
      </w:r>
      <w:r w:rsidRPr="00BB0B01">
        <w:rPr>
          <w:rFonts w:asciiTheme="minorHAnsi" w:eastAsia="Calibri" w:hAnsiTheme="minorHAnsi" w:cstheme="minorHAnsi"/>
          <w:lang w:eastAsia="hr-HR"/>
        </w:rPr>
        <w:t xml:space="preserve"> zabilježeni u računovodstvenim evidencijama Korisnika, a utvrđuju se u skladu s primjenjivim računovodstvenim standardima te u skladu s uobičajenom računovodstvenom praksom</w:t>
      </w:r>
      <w:r w:rsidR="0018400E" w:rsidRPr="00BB0B01">
        <w:rPr>
          <w:rStyle w:val="FootnoteReference"/>
          <w:rFonts w:asciiTheme="minorHAnsi" w:eastAsia="Calibri" w:hAnsiTheme="minorHAnsi" w:cstheme="minorHAnsi"/>
          <w:lang w:eastAsia="hr-HR"/>
        </w:rPr>
        <w:footnoteReference w:id="9"/>
      </w:r>
      <w:r w:rsidRPr="00BB0B01">
        <w:rPr>
          <w:rFonts w:asciiTheme="minorHAnsi" w:eastAsia="Calibri" w:hAnsiTheme="minorHAnsi" w:cstheme="minorHAnsi"/>
          <w:lang w:eastAsia="hr-HR"/>
        </w:rPr>
        <w:t xml:space="preserve">. </w:t>
      </w:r>
      <w:bookmarkEnd w:id="7"/>
    </w:p>
    <w:p w14:paraId="170E5159"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1D2856A8" w14:textId="020A840C"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0C41D7"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w:t>
      </w:r>
      <w:r w:rsidR="00BB774F"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 xml:space="preserve">. Korisnik </w:t>
      </w:r>
      <w:r w:rsidR="006C71F6" w:rsidRPr="00BB0B01">
        <w:rPr>
          <w:rFonts w:asciiTheme="minorHAnsi" w:eastAsia="Calibri" w:hAnsiTheme="minorHAnsi" w:cstheme="minorHAnsi"/>
          <w:lang w:eastAsia="hr-HR"/>
        </w:rPr>
        <w:t>je obvezan, sukladno članku 129. Financijske uredbe</w:t>
      </w:r>
      <w:r w:rsidR="00001F72" w:rsidRPr="00BB0B01">
        <w:rPr>
          <w:rFonts w:asciiTheme="minorHAnsi" w:eastAsia="Calibri" w:hAnsiTheme="minorHAnsi" w:cstheme="minorHAnsi"/>
          <w:lang w:eastAsia="hr-HR"/>
        </w:rPr>
        <w:t>,</w:t>
      </w:r>
      <w:r w:rsidR="00001F72" w:rsidRPr="00BB0B01">
        <w:rPr>
          <w:rStyle w:val="FootnoteReference"/>
          <w:rFonts w:asciiTheme="minorHAnsi" w:eastAsia="Calibri" w:hAnsiTheme="minorHAnsi" w:cstheme="minorHAnsi"/>
          <w:lang w:eastAsia="hr-HR"/>
        </w:rPr>
        <w:footnoteReference w:id="10"/>
      </w:r>
      <w:r w:rsidR="00001F72" w:rsidRPr="00BB0B01">
        <w:rPr>
          <w:rFonts w:asciiTheme="minorHAnsi" w:eastAsia="Calibri" w:hAnsiTheme="minorHAnsi" w:cstheme="minorHAnsi"/>
          <w:lang w:eastAsia="hr-HR"/>
        </w:rPr>
        <w:t xml:space="preserve"> </w:t>
      </w:r>
      <w:r w:rsidRPr="00BB0B01">
        <w:rPr>
          <w:rFonts w:asciiTheme="minorHAnsi" w:eastAsia="Calibri" w:hAnsiTheme="minorHAnsi" w:cstheme="minorHAnsi"/>
          <w:lang w:eastAsia="hr-HR"/>
        </w:rPr>
        <w:t xml:space="preserve">omogućiti da </w:t>
      </w:r>
      <w:r w:rsidR="00FD5860" w:rsidRPr="00BB0B01">
        <w:rPr>
          <w:rFonts w:asciiTheme="minorHAnsi" w:eastAsia="Calibri" w:hAnsiTheme="minorHAnsi" w:cstheme="minorHAnsi"/>
          <w:lang w:eastAsia="hr-HR"/>
        </w:rPr>
        <w:t>nadležna tijela</w:t>
      </w:r>
      <w:r w:rsidRPr="00BB0B01">
        <w:rPr>
          <w:rFonts w:asciiTheme="minorHAnsi" w:eastAsia="Calibri" w:hAnsiTheme="minorHAnsi" w:cstheme="minorHAnsi"/>
          <w:lang w:eastAsia="hr-HR"/>
        </w:rPr>
        <w:t xml:space="preserve"> obave provjere i provjere na licu mjesta, u skladu s procedurama definiranima propisima EU za zaštitu financijskih interesa EU od prijevara i ostalih nepravilnosti. U tu svrhu, Korisnik se obvezuju omogućiti odgovarajući pristup predstavnicima tih institucija </w:t>
      </w:r>
      <w:r w:rsidR="00FD5860" w:rsidRPr="00BB0B01">
        <w:rPr>
          <w:rFonts w:asciiTheme="minorHAnsi" w:eastAsia="Calibri" w:hAnsiTheme="minorHAnsi" w:cstheme="minorHAnsi"/>
          <w:lang w:eastAsia="hr-HR"/>
        </w:rPr>
        <w:t xml:space="preserve">lokacijama </w:t>
      </w:r>
      <w:r w:rsidRPr="00BB0B01">
        <w:rPr>
          <w:rFonts w:asciiTheme="minorHAnsi" w:eastAsia="Calibri" w:hAnsiTheme="minorHAnsi" w:cstheme="minorHAnsi"/>
          <w:lang w:eastAsia="hr-HR"/>
        </w:rPr>
        <w:t xml:space="preserve">na kojem se </w:t>
      </w:r>
      <w:r w:rsidR="00FD5860"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rojekt provodi, uključujući i njegove informacijske sustave, kao i sve dokumente i baze podataka koji se odnose na tehničko i financijsko upravljanje</w:t>
      </w:r>
      <w:r w:rsidR="00FD5860" w:rsidRPr="00BB0B01">
        <w:rPr>
          <w:rFonts w:asciiTheme="minorHAnsi" w:eastAsia="Calibri" w:hAnsiTheme="minorHAnsi" w:cstheme="minorHAnsi"/>
          <w:lang w:eastAsia="hr-HR"/>
        </w:rPr>
        <w:t xml:space="preserve"> P</w:t>
      </w:r>
      <w:r w:rsidRPr="00BB0B01">
        <w:rPr>
          <w:rFonts w:asciiTheme="minorHAnsi" w:eastAsia="Calibri" w:hAnsiTheme="minorHAnsi" w:cstheme="minorHAnsi"/>
          <w:lang w:eastAsia="hr-HR"/>
        </w:rPr>
        <w:t>rojektom</w:t>
      </w:r>
      <w:r w:rsidR="00FD5860" w:rsidRPr="00BB0B01">
        <w:rPr>
          <w:rFonts w:asciiTheme="minorHAnsi" w:eastAsia="Calibri" w:hAnsiTheme="minorHAnsi" w:cstheme="minorHAnsi"/>
          <w:lang w:eastAsia="hr-HR"/>
        </w:rPr>
        <w:t>.</w:t>
      </w:r>
    </w:p>
    <w:p w14:paraId="1422CB46"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5B1FA418" w14:textId="77777777" w:rsidR="002B12DA" w:rsidRPr="00BB0B01" w:rsidRDefault="0C01D1CF" w:rsidP="009507A3">
      <w:pPr>
        <w:spacing w:after="0" w:line="240" w:lineRule="auto"/>
        <w:jc w:val="center"/>
        <w:rPr>
          <w:rFonts w:asciiTheme="minorHAnsi" w:eastAsia="Calibri" w:hAnsiTheme="minorHAnsi" w:cstheme="minorHAnsi"/>
          <w:i/>
          <w:iCs/>
          <w:lang w:eastAsia="hr-HR"/>
        </w:rPr>
      </w:pPr>
      <w:r w:rsidRPr="00BB0B01">
        <w:rPr>
          <w:rFonts w:asciiTheme="minorHAnsi" w:eastAsia="Calibri" w:hAnsiTheme="minorHAnsi" w:cstheme="minorHAnsi"/>
          <w:i/>
          <w:iCs/>
          <w:lang w:eastAsia="hr-HR"/>
        </w:rPr>
        <w:t>Konačni iznos financiranja</w:t>
      </w:r>
    </w:p>
    <w:p w14:paraId="67E714DE" w14:textId="77777777" w:rsidR="002B12DA" w:rsidRPr="00BB0B01" w:rsidRDefault="002B12DA" w:rsidP="009507A3">
      <w:pPr>
        <w:spacing w:after="0" w:line="240" w:lineRule="auto"/>
        <w:jc w:val="center"/>
        <w:rPr>
          <w:rFonts w:asciiTheme="minorHAnsi" w:eastAsia="Calibri" w:hAnsiTheme="minorHAnsi" w:cstheme="minorHAnsi"/>
          <w:lang w:eastAsia="hr-HR"/>
        </w:rPr>
      </w:pPr>
    </w:p>
    <w:p w14:paraId="271874EC" w14:textId="1264987B" w:rsidR="002B12DA" w:rsidRPr="00BB0B01" w:rsidRDefault="002B12DA" w:rsidP="009507A3">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1</w:t>
      </w:r>
      <w:r w:rsidR="000C41D7"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w:t>
      </w:r>
    </w:p>
    <w:p w14:paraId="704A4744"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2A2DD8F8" w14:textId="7ECA51C5" w:rsidR="007D1A26"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0C41D7"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 xml:space="preserve">.1. Ukupan iznos isplata Korisniku ne smije prelaziti najviši iznos bespovratnih sredstava koji je određen u Ugovoru u apsolutnom iznosu. </w:t>
      </w:r>
    </w:p>
    <w:p w14:paraId="056A06D7" w14:textId="77777777" w:rsidR="007D1A26" w:rsidRPr="00BB0B01" w:rsidRDefault="007D1A26" w:rsidP="00D65A61">
      <w:pPr>
        <w:spacing w:after="0" w:line="240" w:lineRule="auto"/>
        <w:jc w:val="both"/>
        <w:rPr>
          <w:rFonts w:asciiTheme="minorHAnsi" w:eastAsia="Calibri" w:hAnsiTheme="minorHAnsi" w:cstheme="minorHAnsi"/>
          <w:lang w:eastAsia="hr-HR"/>
        </w:rPr>
      </w:pPr>
    </w:p>
    <w:p w14:paraId="6C9CEB1E" w14:textId="2462D17C" w:rsidR="002B12DA" w:rsidRPr="00BB0B01" w:rsidRDefault="007D1A26"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0C41D7"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 xml:space="preserve">.2. </w:t>
      </w:r>
      <w:r w:rsidR="002B12DA" w:rsidRPr="00BB0B01">
        <w:rPr>
          <w:rFonts w:asciiTheme="minorHAnsi" w:eastAsia="Calibri" w:hAnsiTheme="minorHAnsi" w:cstheme="minorHAnsi"/>
          <w:lang w:eastAsia="hr-HR"/>
        </w:rPr>
        <w:t xml:space="preserve">Iznos za plaćanje po pojedinom </w:t>
      </w:r>
      <w:r w:rsidR="6F074B7F" w:rsidRPr="00BB0B01">
        <w:rPr>
          <w:rFonts w:asciiTheme="minorHAnsi" w:eastAsia="Calibri" w:hAnsiTheme="minorHAnsi" w:cstheme="minorHAnsi"/>
          <w:lang w:eastAsia="hr-HR"/>
        </w:rPr>
        <w:t>izvješću</w:t>
      </w:r>
      <w:r w:rsidR="002B12DA" w:rsidRPr="00BB0B01">
        <w:rPr>
          <w:rFonts w:asciiTheme="minorHAnsi" w:eastAsia="Calibri" w:hAnsiTheme="minorHAnsi" w:cstheme="minorHAnsi"/>
          <w:lang w:eastAsia="hr-HR"/>
        </w:rPr>
        <w:t xml:space="preserve"> utvrđuje se primjenom točnog omjera između najvišeg iznosa bespovratnih sredstava utvrđenih Ugovorom i ukupnog iznosa prihvatljivih </w:t>
      </w:r>
      <w:r w:rsidR="006B0EA8" w:rsidRPr="00BB0B01">
        <w:rPr>
          <w:rFonts w:asciiTheme="minorHAnsi" w:eastAsia="Calibri" w:hAnsiTheme="minorHAnsi" w:cstheme="minorHAnsi"/>
          <w:lang w:eastAsia="hr-HR"/>
        </w:rPr>
        <w:t xml:space="preserve">troškova </w:t>
      </w:r>
      <w:r w:rsidR="002B12DA" w:rsidRPr="00BB0B01">
        <w:rPr>
          <w:rFonts w:asciiTheme="minorHAnsi" w:eastAsia="Calibri" w:hAnsiTheme="minorHAnsi" w:cstheme="minorHAnsi"/>
          <w:lang w:eastAsia="hr-HR"/>
        </w:rPr>
        <w:t xml:space="preserve">predviđenog u izvorima financiranja proračuna Ugovora, i to, ako je primjenjivo, po pojedinoj financijskoj kategoriji proračuna Ugovora, a u odnosu na iznos provjerenih prihvatljivih </w:t>
      </w:r>
      <w:r w:rsidR="006B0EA8" w:rsidRPr="00BB0B01">
        <w:rPr>
          <w:rFonts w:asciiTheme="minorHAnsi" w:eastAsia="Calibri" w:hAnsiTheme="minorHAnsi" w:cstheme="minorHAnsi"/>
          <w:lang w:eastAsia="hr-HR"/>
        </w:rPr>
        <w:t>troškova</w:t>
      </w:r>
      <w:r w:rsidR="002B12DA" w:rsidRPr="00BB0B01">
        <w:rPr>
          <w:rFonts w:asciiTheme="minorHAnsi" w:eastAsia="Calibri" w:hAnsiTheme="minorHAnsi" w:cstheme="minorHAnsi"/>
          <w:lang w:eastAsia="hr-HR"/>
        </w:rPr>
        <w:t xml:space="preserve">, odobrenih u svakom </w:t>
      </w:r>
      <w:r w:rsidR="00F14291" w:rsidRPr="00BB0B01">
        <w:rPr>
          <w:rFonts w:asciiTheme="minorHAnsi" w:eastAsia="Calibri" w:hAnsiTheme="minorHAnsi" w:cstheme="minorHAnsi"/>
          <w:lang w:eastAsia="hr-HR"/>
        </w:rPr>
        <w:t>izvješću</w:t>
      </w:r>
      <w:r w:rsidR="002B6117" w:rsidRPr="00BB0B01">
        <w:rPr>
          <w:rFonts w:asciiTheme="minorHAnsi" w:eastAsia="Calibri" w:hAnsiTheme="minorHAnsi" w:cstheme="minorHAnsi"/>
          <w:lang w:eastAsia="hr-HR"/>
        </w:rPr>
        <w:t xml:space="preserve"> </w:t>
      </w:r>
      <w:r w:rsidR="0085652C" w:rsidRPr="00BB0B01">
        <w:rPr>
          <w:rFonts w:asciiTheme="minorHAnsi" w:hAnsiTheme="minorHAnsi" w:cstheme="minorHAnsi"/>
        </w:rPr>
        <w:t>(primjenjujući stopu financiranja, odnosno intenzitet potpore na prihvaćene troškove svakog korisnika)</w:t>
      </w:r>
      <w:r w:rsidR="002B12DA" w:rsidRPr="00BB0B01">
        <w:rPr>
          <w:rFonts w:asciiTheme="minorHAnsi" w:eastAsia="Calibri" w:hAnsiTheme="minorHAnsi" w:cstheme="minorHAnsi"/>
          <w:lang w:eastAsia="hr-HR"/>
        </w:rPr>
        <w:t xml:space="preserve">. U slučaju Ugovora na koji se primjenjuju odredbe Programa </w:t>
      </w:r>
      <w:r w:rsidR="002B12DA" w:rsidRPr="00BB0B01">
        <w:rPr>
          <w:rFonts w:asciiTheme="minorHAnsi" w:eastAsia="Calibri" w:hAnsiTheme="minorHAnsi" w:cstheme="minorHAnsi"/>
          <w:lang w:eastAsia="hr-HR"/>
        </w:rPr>
        <w:lastRenderedPageBreak/>
        <w:t>dodjele (državnih) potpora / potpora male vrijednosti, omjer za svaku kategoriju (državnih) potpora / potpora male vrijednosti utvrđuje se u Ugovoru.</w:t>
      </w:r>
    </w:p>
    <w:p w14:paraId="5AF4E1FF"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F8ED677" w14:textId="0FDD3E2C"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0C41D7" w:rsidRPr="00BB0B01">
        <w:rPr>
          <w:rFonts w:asciiTheme="minorHAnsi" w:eastAsia="Calibri" w:hAnsiTheme="minorHAnsi" w:cstheme="minorHAnsi"/>
          <w:lang w:eastAsia="hr-HR"/>
        </w:rPr>
        <w:t>9</w:t>
      </w:r>
      <w:r w:rsidR="00E87435"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 xml:space="preserve">. Ako su ukupni prihvatljivi troškovi projekta na kraju provedbe projekta manji od procijenjenih ukupnih prihvatljivih troškova navedenih u proračunu Ugovora, iznos bespovratnih sredstava mora biti ograničen na iznos dobiven primjenom omjera iz prethodnog stavka na ukupne prihvatljive troškove projekta koje je provjerio </w:t>
      </w:r>
      <w:r w:rsidR="008C66F0" w:rsidRPr="00BB0B01">
        <w:rPr>
          <w:rFonts w:asciiTheme="minorHAnsi" w:eastAsia="Calibri" w:hAnsiTheme="minorHAnsi" w:cstheme="minorHAnsi"/>
          <w:lang w:eastAsia="hr-HR"/>
        </w:rPr>
        <w:t>NKS</w:t>
      </w:r>
      <w:r w:rsidRPr="00BB0B01">
        <w:rPr>
          <w:rFonts w:asciiTheme="minorHAnsi" w:eastAsia="Calibri" w:hAnsiTheme="minorHAnsi" w:cstheme="minorHAnsi"/>
          <w:lang w:eastAsia="hr-HR"/>
        </w:rPr>
        <w:t>.</w:t>
      </w:r>
    </w:p>
    <w:p w14:paraId="25C6837A" w14:textId="77777777"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 </w:t>
      </w:r>
    </w:p>
    <w:p w14:paraId="4BAE96B1" w14:textId="5DD5157C"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0C41D7" w:rsidRPr="00BB0B01">
        <w:rPr>
          <w:rFonts w:asciiTheme="minorHAnsi" w:eastAsia="Calibri" w:hAnsiTheme="minorHAnsi" w:cstheme="minorHAnsi"/>
          <w:lang w:eastAsia="hr-HR"/>
        </w:rPr>
        <w:t>9</w:t>
      </w:r>
      <w:r w:rsidR="002B6117"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w:t>
      </w:r>
      <w:r w:rsidR="008C66F0" w:rsidRPr="00BB0B01">
        <w:rPr>
          <w:rFonts w:asciiTheme="minorHAnsi" w:eastAsia="Calibri" w:hAnsiTheme="minorHAnsi" w:cstheme="minorHAnsi"/>
          <w:lang w:eastAsia="hr-HR"/>
        </w:rPr>
        <w:t xml:space="preserve"> </w:t>
      </w:r>
      <w:r w:rsidR="0085652C" w:rsidRPr="00BB0B01">
        <w:rPr>
          <w:rFonts w:asciiTheme="minorHAnsi" w:eastAsia="Calibri" w:hAnsiTheme="minorHAnsi" w:cstheme="minorHAnsi"/>
          <w:lang w:eastAsia="hr-HR"/>
        </w:rPr>
        <w:t>Konačni iznos financiranja odnosno bespovratnih sredstava dobiva se primjenom izračuna iz stavka 19.2. ovoga članka te odbijanjem dobiti, ukoliko ona postoji, razmjerno konačnoj odobrenoj stopi nadoknade prihvatljivih troškova. Ostatak se izračunava tako da se ukupni iznos predujma / predfinanciranja i već izvršenih međuplaćanja (ako postoje) oduzme od konačnog iznosa bespovratnih sredstava.</w:t>
      </w:r>
    </w:p>
    <w:p w14:paraId="73CDD29A" w14:textId="4DC2400B" w:rsidR="0085652C" w:rsidRPr="00BB0B01" w:rsidRDefault="0085652C"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Ako je stanje pozitivno razlika će biti isplaćena korisniku.</w:t>
      </w:r>
    </w:p>
    <w:p w14:paraId="23C45C42" w14:textId="47033A3E" w:rsidR="0085652C" w:rsidRPr="00BB0B01" w:rsidRDefault="0085652C"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Ako je saldo negativan korisnik je dužan izvršiti povrat sredstava.</w:t>
      </w:r>
    </w:p>
    <w:p w14:paraId="03D7E70F"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0CC7ED5D" w14:textId="47C7C89F" w:rsidR="002B12DA" w:rsidRPr="00BB0B01" w:rsidRDefault="002B12D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1</w:t>
      </w:r>
      <w:r w:rsidR="000C41D7"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w:t>
      </w:r>
      <w:r w:rsidR="00BD302B"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 xml:space="preserve">. U slučaju kada je </w:t>
      </w:r>
      <w:r w:rsidR="008C66F0" w:rsidRPr="00BB0B01">
        <w:rPr>
          <w:rFonts w:asciiTheme="minorHAnsi" w:eastAsia="Calibri" w:hAnsiTheme="minorHAnsi" w:cstheme="minorHAnsi"/>
          <w:lang w:eastAsia="hr-HR"/>
        </w:rPr>
        <w:t>Pozivom</w:t>
      </w:r>
      <w:r w:rsidRPr="00BB0B01">
        <w:rPr>
          <w:rFonts w:asciiTheme="minorHAnsi" w:eastAsia="Calibri" w:hAnsiTheme="minorHAnsi" w:cstheme="minorHAnsi"/>
          <w:lang w:eastAsia="hr-HR"/>
        </w:rPr>
        <w:t xml:space="preserve"> utvrđeno da se najviši iznos bespovratnih sredstava određuje isključivo u apsolutnom iznosu, pri čemu je u </w:t>
      </w:r>
      <w:r w:rsidR="008C66F0"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 xml:space="preserve">ozivu bio utvrđen način na koji će se obračunati iznos za plaćanje po pojedinom </w:t>
      </w:r>
      <w:r w:rsidR="413A374B" w:rsidRPr="00BB0B01">
        <w:rPr>
          <w:rFonts w:asciiTheme="minorHAnsi" w:eastAsia="Calibri" w:hAnsiTheme="minorHAnsi" w:cstheme="minorHAnsi"/>
          <w:lang w:eastAsia="hr-HR"/>
        </w:rPr>
        <w:t>izvješću</w:t>
      </w:r>
      <w:r w:rsidRPr="00BB0B01">
        <w:rPr>
          <w:rFonts w:asciiTheme="minorHAnsi" w:eastAsia="Calibri" w:hAnsiTheme="minorHAnsi" w:cstheme="minorHAnsi"/>
          <w:lang w:eastAsia="hr-HR"/>
        </w:rPr>
        <w:t>, navedeno se unosi i u Ugovor.</w:t>
      </w:r>
    </w:p>
    <w:p w14:paraId="5F15FA6E"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69354312" w14:textId="77777777" w:rsidR="002B12DA" w:rsidRPr="00BB0B01" w:rsidRDefault="002B12DA" w:rsidP="006B059B">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Povrati</w:t>
      </w:r>
    </w:p>
    <w:p w14:paraId="3B5B0612" w14:textId="77777777" w:rsidR="002B12DA" w:rsidRPr="00BB0B01" w:rsidRDefault="002B12DA" w:rsidP="006B059B">
      <w:pPr>
        <w:spacing w:after="0" w:line="240" w:lineRule="auto"/>
        <w:jc w:val="center"/>
        <w:rPr>
          <w:rFonts w:asciiTheme="minorHAnsi" w:eastAsia="Calibri" w:hAnsiTheme="minorHAnsi" w:cstheme="minorHAnsi"/>
          <w:lang w:eastAsia="hr-HR"/>
        </w:rPr>
      </w:pPr>
    </w:p>
    <w:p w14:paraId="2E04B609" w14:textId="65A669DB" w:rsidR="002B12DA" w:rsidRPr="00BB0B01" w:rsidRDefault="002B12DA" w:rsidP="006B059B">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Članak </w:t>
      </w:r>
      <w:r w:rsidR="000C41D7" w:rsidRPr="00BB0B01">
        <w:rPr>
          <w:rFonts w:asciiTheme="minorHAnsi" w:eastAsia="Calibri" w:hAnsiTheme="minorHAnsi" w:cstheme="minorHAnsi"/>
          <w:lang w:eastAsia="hr-HR"/>
        </w:rPr>
        <w:t>20</w:t>
      </w:r>
      <w:r w:rsidRPr="00BB0B01">
        <w:rPr>
          <w:rFonts w:asciiTheme="minorHAnsi" w:eastAsia="Calibri" w:hAnsiTheme="minorHAnsi" w:cstheme="minorHAnsi"/>
          <w:lang w:eastAsia="hr-HR"/>
        </w:rPr>
        <w:t>.</w:t>
      </w:r>
    </w:p>
    <w:p w14:paraId="05C8346A"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6C8F8260" w14:textId="2ECF35AA" w:rsidR="002B12DA" w:rsidRPr="00BB0B01" w:rsidRDefault="004836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 xml:space="preserve">.1. Korisnik se obvezuje vratiti sve preplaćene iznose u roku od </w:t>
      </w:r>
      <w:r w:rsidR="006A2087">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0 (</w:t>
      </w:r>
      <w:r w:rsidR="006A2087">
        <w:rPr>
          <w:rFonts w:asciiTheme="minorHAnsi" w:eastAsia="Calibri" w:hAnsiTheme="minorHAnsi" w:cstheme="minorHAnsi"/>
          <w:lang w:eastAsia="hr-HR"/>
        </w:rPr>
        <w:t>tri</w:t>
      </w:r>
      <w:r w:rsidR="002B12DA" w:rsidRPr="00BB0B01">
        <w:rPr>
          <w:rFonts w:asciiTheme="minorHAnsi" w:eastAsia="Calibri" w:hAnsiTheme="minorHAnsi" w:cstheme="minorHAnsi"/>
          <w:lang w:eastAsia="hr-HR"/>
        </w:rPr>
        <w:t xml:space="preserve">deset) dana od dana primitka obavijesti kojom </w:t>
      </w:r>
      <w:r w:rsidR="008C66F0"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zahtijeva od Korisnika plaćanje dugovanog iznosa</w:t>
      </w:r>
      <w:r w:rsidR="00482E78">
        <w:rPr>
          <w:rFonts w:asciiTheme="minorHAnsi" w:eastAsia="Calibri" w:hAnsiTheme="minorHAnsi" w:cstheme="minorHAnsi"/>
          <w:lang w:eastAsia="hr-HR"/>
        </w:rPr>
        <w:t>, osim u iznimnim opravdanim situacijama kada taj rok može iznositi do 60 (šezdeset) dana</w:t>
      </w:r>
      <w:r w:rsidR="002B12DA" w:rsidRPr="00BB0B01">
        <w:rPr>
          <w:rFonts w:asciiTheme="minorHAnsi" w:eastAsia="Calibri" w:hAnsiTheme="minorHAnsi" w:cstheme="minorHAnsi"/>
          <w:lang w:eastAsia="hr-HR"/>
        </w:rPr>
        <w:t>.</w:t>
      </w:r>
    </w:p>
    <w:p w14:paraId="58897BBC"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2D5CB3A4" w14:textId="704BACFB" w:rsidR="002B12DA" w:rsidRPr="00BB0B01" w:rsidRDefault="004836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 xml:space="preserve">.2. Uz iznimku navedenu u stavku </w:t>
      </w:r>
      <w:r w:rsidR="0068733F"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w:t>
      </w:r>
      <w:r w:rsidR="00691F8C" w:rsidRPr="00BB0B01">
        <w:rPr>
          <w:rFonts w:asciiTheme="minorHAnsi" w:eastAsia="Calibri" w:hAnsiTheme="minorHAnsi" w:cstheme="minorHAnsi"/>
          <w:lang w:eastAsia="hr-HR"/>
        </w:rPr>
        <w:t>5</w:t>
      </w:r>
      <w:r w:rsidR="002B12DA" w:rsidRPr="00BB0B01">
        <w:rPr>
          <w:rFonts w:asciiTheme="minorHAnsi" w:eastAsia="Calibri" w:hAnsiTheme="minorHAnsi" w:cstheme="minorHAnsi"/>
          <w:lang w:eastAsia="hr-HR"/>
        </w:rPr>
        <w:t>. ovoga članka, u svim situacijama u kojima je na temelju odredbi Ugovora moguće od Korisnika potraživati povrat sredstava, ako Korisnik ne izvrši povrat i zakasni s ispunjenjem obveze, duguje i zatezne kamate.</w:t>
      </w:r>
      <w:r w:rsidR="002B12DA" w:rsidRPr="00BB0B01" w:rsidDel="004A60F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Sve djelomične uplate prvo nadoknađuju trošak zateznih kamata.</w:t>
      </w:r>
    </w:p>
    <w:p w14:paraId="586453F9"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1BF6568B" w14:textId="702747E7" w:rsidR="002B12DA" w:rsidRPr="00BB0B01" w:rsidRDefault="004836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.3. Iznosi koje je Korisnik obvezan vratiti mogu se prebiti s iznosima dospjelih dugovanja prema Korisniku i to izjavom o prebijanju međusobnih tražbina, ako su za to ostvarene zakonske pretpostavke. Ova odredba primjenjiva je ako je riječ o potraživanjima među istim stranama i iz različitih ugovora o dodjeli bespovratnih sredstva, neovisno u kojem financijskom razdoblju je riječ i iz kojeg programa se ugovor sufinancira.</w:t>
      </w:r>
    </w:p>
    <w:p w14:paraId="5462D93A"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6F3471E4" w14:textId="28BBBAB3" w:rsidR="002B12DA" w:rsidRPr="00BB0B01" w:rsidRDefault="004836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.4. Bankovne naknade nastale izvršavanjem povrata sredstava po Ugovoru snosi Korisnik.</w:t>
      </w:r>
    </w:p>
    <w:p w14:paraId="4A022047"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4E9D25B9" w14:textId="203FB3B0" w:rsidR="002B12DA" w:rsidRPr="00BB0B01" w:rsidRDefault="004836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.5. U slučaju povrata nezakonitih državnih potpora, kamata se obračunava u skladu sa zahtjevima određenim u važećim pravilima Europske komisije o povratu državnih potpora.</w:t>
      </w:r>
    </w:p>
    <w:p w14:paraId="7DBD138E"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59A41742" w14:textId="04CE2FA7" w:rsidR="002B12DA" w:rsidRPr="00BB0B01" w:rsidRDefault="00483670" w:rsidP="00D65A61">
      <w:pPr>
        <w:spacing w:after="0" w:line="240" w:lineRule="auto"/>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.6. Korisnik ovim putem razumije i prihvaća da izvršavanje ili neizvršavanje ugovornih obveza posljedica kojih je nastanak nepravilnosti prema članku</w:t>
      </w:r>
      <w:r w:rsidR="00691F8C" w:rsidRPr="00BB0B01">
        <w:rPr>
          <w:rFonts w:asciiTheme="minorHAnsi" w:eastAsia="Calibri" w:hAnsiTheme="minorHAnsi" w:cstheme="minorHAnsi"/>
          <w:lang w:eastAsia="hr-HR"/>
        </w:rPr>
        <w:t xml:space="preserve"> 2</w:t>
      </w:r>
      <w:r w:rsidR="00373CA3" w:rsidRPr="00BB0B01">
        <w:rPr>
          <w:rFonts w:asciiTheme="minorHAnsi" w:eastAsia="Calibri" w:hAnsiTheme="minorHAnsi" w:cstheme="minorHAnsi"/>
          <w:lang w:eastAsia="hr-HR"/>
        </w:rPr>
        <w:t>7</w:t>
      </w:r>
      <w:r w:rsidR="00691F8C" w:rsidRPr="00BB0B01">
        <w:rPr>
          <w:rFonts w:asciiTheme="minorHAnsi" w:eastAsia="Calibri" w:hAnsiTheme="minorHAnsi" w:cstheme="minorHAnsi"/>
          <w:lang w:eastAsia="hr-HR"/>
        </w:rPr>
        <w:t>. Općeg dijela Ugovora</w:t>
      </w:r>
      <w:r w:rsidR="002B12DA" w:rsidRPr="00BB0B01">
        <w:rPr>
          <w:rFonts w:asciiTheme="minorHAnsi" w:eastAsia="Calibri" w:hAnsiTheme="minorHAnsi" w:cstheme="minorHAnsi"/>
          <w:lang w:eastAsia="hr-HR"/>
        </w:rPr>
        <w:t xml:space="preserve">, predstavljaju osnovu </w:t>
      </w:r>
      <w:r w:rsidR="002B12DA" w:rsidRPr="00BB0B01">
        <w:rPr>
          <w:rFonts w:asciiTheme="minorHAnsi" w:eastAsia="Calibri" w:hAnsiTheme="minorHAnsi" w:cstheme="minorHAnsi"/>
          <w:lang w:eastAsia="hr-HR"/>
        </w:rPr>
        <w:lastRenderedPageBreak/>
        <w:t xml:space="preserve">za jednostrani raskid Ugovora, uslijed čega je dužan vratiti financijska sredstva koja je primio na temelju Ugovora. </w:t>
      </w:r>
    </w:p>
    <w:p w14:paraId="071D35BE" w14:textId="77777777" w:rsidR="002B12DA" w:rsidRPr="00BB0B01" w:rsidRDefault="002B12DA" w:rsidP="00D65A61">
      <w:pPr>
        <w:spacing w:after="0" w:line="240" w:lineRule="auto"/>
        <w:contextualSpacing/>
        <w:jc w:val="both"/>
        <w:rPr>
          <w:rFonts w:asciiTheme="minorHAnsi" w:eastAsia="Calibri" w:hAnsiTheme="minorHAnsi" w:cstheme="minorHAnsi"/>
          <w:lang w:eastAsia="hr-HR"/>
        </w:rPr>
      </w:pPr>
    </w:p>
    <w:p w14:paraId="06A369AF" w14:textId="5E456CE2" w:rsidR="002B12DA" w:rsidRPr="00BB0B01" w:rsidRDefault="00483670" w:rsidP="00D65A61">
      <w:pPr>
        <w:spacing w:after="0" w:line="240" w:lineRule="auto"/>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 xml:space="preserve">.7. Ako okolnosti slučaja to opravdavaju, umjesto raskida Ugovora može se primijeniti blaža mjera, primjenom </w:t>
      </w:r>
      <w:r w:rsidR="00691F8C" w:rsidRPr="00BB0B01">
        <w:rPr>
          <w:rFonts w:asciiTheme="minorHAnsi" w:eastAsia="Calibri" w:hAnsiTheme="minorHAnsi" w:cstheme="minorHAnsi"/>
          <w:lang w:eastAsia="hr-HR"/>
        </w:rPr>
        <w:t>financijskih ispravaka (korekcija) / umanjenjem bespovratnih sredstava</w:t>
      </w:r>
      <w:r w:rsidR="001243EC" w:rsidRPr="00BB0B01">
        <w:rPr>
          <w:rFonts w:asciiTheme="minorHAnsi" w:eastAsia="Calibri" w:hAnsiTheme="minorHAnsi" w:cstheme="minorHAnsi"/>
          <w:lang w:eastAsia="hr-HR"/>
        </w:rPr>
        <w:t>.</w:t>
      </w:r>
      <w:r w:rsidR="00AB3573" w:rsidRPr="00BB0B01">
        <w:rPr>
          <w:rFonts w:asciiTheme="minorHAnsi" w:eastAsia="Calibri" w:hAnsiTheme="minorHAnsi" w:cstheme="minorHAnsi"/>
          <w:lang w:eastAsia="hr-HR"/>
        </w:rPr>
        <w:t xml:space="preserve"> </w:t>
      </w:r>
    </w:p>
    <w:p w14:paraId="4619FFC4" w14:textId="77777777" w:rsidR="002B12DA" w:rsidRPr="00BB0B01" w:rsidRDefault="002B12DA" w:rsidP="00D65A61">
      <w:pPr>
        <w:spacing w:after="0" w:line="240" w:lineRule="auto"/>
        <w:contextualSpacing/>
        <w:jc w:val="both"/>
        <w:rPr>
          <w:rFonts w:asciiTheme="minorHAnsi" w:eastAsia="Calibri" w:hAnsiTheme="minorHAnsi" w:cstheme="minorHAnsi"/>
          <w:lang w:eastAsia="hr-HR"/>
        </w:rPr>
      </w:pPr>
    </w:p>
    <w:p w14:paraId="6E75EDF3" w14:textId="12D8DDFC" w:rsidR="002B12DA" w:rsidRPr="00BB0B01" w:rsidRDefault="00483670"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20</w:t>
      </w:r>
      <w:r w:rsidR="002B12DA" w:rsidRPr="00BB0B01">
        <w:rPr>
          <w:rFonts w:asciiTheme="minorHAnsi" w:eastAsia="Calibri" w:hAnsiTheme="minorHAnsi" w:cstheme="minorHAnsi"/>
          <w:lang w:eastAsia="hr-HR"/>
        </w:rPr>
        <w:t xml:space="preserve">.8. </w:t>
      </w:r>
      <w:r w:rsidR="008C66F0" w:rsidRPr="00BB0B01">
        <w:rPr>
          <w:rFonts w:asciiTheme="minorHAnsi" w:eastAsia="Calibri" w:hAnsiTheme="minorHAnsi" w:cstheme="minorHAnsi"/>
          <w:lang w:eastAsia="hr-HR"/>
        </w:rPr>
        <w:t>NKS može</w:t>
      </w:r>
      <w:r w:rsidR="002B12DA" w:rsidRPr="00BB0B01">
        <w:rPr>
          <w:rFonts w:asciiTheme="minorHAnsi" w:eastAsia="Calibri" w:hAnsiTheme="minorHAnsi" w:cstheme="minorHAnsi"/>
          <w:lang w:eastAsia="hr-HR"/>
        </w:rPr>
        <w:t xml:space="preserve"> na zahtjev Korisnika odobriti obročnu otplatu. </w:t>
      </w:r>
      <w:r w:rsidR="008C66F0" w:rsidRPr="00BB0B01">
        <w:rPr>
          <w:rFonts w:asciiTheme="minorHAnsi" w:eastAsia="Calibri" w:hAnsiTheme="minorHAnsi" w:cstheme="minorHAnsi"/>
          <w:lang w:eastAsia="hr-HR"/>
        </w:rPr>
        <w:t>NKS</w:t>
      </w:r>
      <w:r w:rsidR="002B12DA" w:rsidRPr="00BB0B01">
        <w:rPr>
          <w:rFonts w:asciiTheme="minorHAnsi" w:eastAsia="Calibri" w:hAnsiTheme="minorHAnsi" w:cstheme="minorHAnsi"/>
        </w:rPr>
        <w:t xml:space="preserve"> zadržava pravo zatražiti potrebne financijske izvještaje i podatke u svrhu procjene opravdanosti odobravanja zahtjeva Korisnika za obročnom otplatom duga. </w:t>
      </w:r>
      <w:r w:rsidR="002B12DA" w:rsidRPr="00BB0B01">
        <w:rPr>
          <w:rFonts w:asciiTheme="minorHAnsi" w:eastAsia="Calibri" w:hAnsiTheme="minorHAnsi" w:cstheme="minorHAnsi"/>
          <w:lang w:eastAsia="hr-HR"/>
        </w:rPr>
        <w:t xml:space="preserve">Ako je pitanje obročne otplate nakon sklapanja Ugovora uređeno drugim pravilima na nacionalnoj razini, primjenjuju se ta pravila. </w:t>
      </w:r>
    </w:p>
    <w:p w14:paraId="3D2B4133" w14:textId="77777777" w:rsidR="00B155C7" w:rsidRPr="00BB0B01" w:rsidRDefault="00B155C7" w:rsidP="00D65A61">
      <w:pPr>
        <w:spacing w:after="0" w:line="240" w:lineRule="auto"/>
        <w:jc w:val="both"/>
        <w:rPr>
          <w:rFonts w:asciiTheme="minorHAnsi" w:eastAsia="Calibri" w:hAnsiTheme="minorHAnsi" w:cstheme="minorHAnsi"/>
          <w:lang w:eastAsia="hr-HR"/>
        </w:rPr>
      </w:pPr>
    </w:p>
    <w:p w14:paraId="104BBB71" w14:textId="135B3AD0" w:rsidR="006A0B2C" w:rsidRPr="00BB0B01" w:rsidRDefault="006A0B2C" w:rsidP="002A132F">
      <w:pPr>
        <w:spacing w:after="0" w:line="240" w:lineRule="auto"/>
        <w:jc w:val="center"/>
        <w:rPr>
          <w:rFonts w:asciiTheme="minorHAnsi" w:eastAsia="Calibri" w:hAnsiTheme="minorHAnsi" w:cstheme="minorHAnsi"/>
          <w:i/>
          <w:iCs/>
          <w:lang w:eastAsia="hr-HR"/>
        </w:rPr>
      </w:pPr>
      <w:r w:rsidRPr="00BB0B01">
        <w:rPr>
          <w:rFonts w:asciiTheme="minorHAnsi" w:eastAsia="Calibri" w:hAnsiTheme="minorHAnsi" w:cstheme="minorHAnsi"/>
          <w:i/>
          <w:iCs/>
          <w:lang w:eastAsia="hr-HR"/>
        </w:rPr>
        <w:t>Primjena financijskih ispravaka (korekcija)/umanjenja bespovratnih sredstava</w:t>
      </w:r>
    </w:p>
    <w:p w14:paraId="113C0B99" w14:textId="77777777" w:rsidR="00B155C7" w:rsidRPr="00BB0B01" w:rsidRDefault="00B155C7" w:rsidP="002A132F">
      <w:pPr>
        <w:spacing w:after="0" w:line="240" w:lineRule="auto"/>
        <w:ind w:firstLine="720"/>
        <w:jc w:val="center"/>
        <w:rPr>
          <w:rFonts w:asciiTheme="minorHAnsi" w:hAnsiTheme="minorHAnsi" w:cstheme="minorHAnsi"/>
          <w:i/>
          <w:iCs/>
        </w:rPr>
      </w:pPr>
    </w:p>
    <w:p w14:paraId="4462A130" w14:textId="35AB72B1" w:rsidR="006A0B2C" w:rsidRPr="00BB0B01" w:rsidRDefault="00B155C7" w:rsidP="002A132F">
      <w:pPr>
        <w:spacing w:after="0" w:line="240" w:lineRule="auto"/>
        <w:jc w:val="center"/>
        <w:rPr>
          <w:rFonts w:asciiTheme="minorHAnsi" w:hAnsiTheme="minorHAnsi" w:cstheme="minorHAnsi"/>
        </w:rPr>
      </w:pPr>
      <w:r w:rsidRPr="00BB0B01">
        <w:rPr>
          <w:rFonts w:asciiTheme="minorHAnsi" w:hAnsiTheme="minorHAnsi" w:cstheme="minorHAnsi"/>
        </w:rPr>
        <w:t xml:space="preserve">Članak </w:t>
      </w:r>
      <w:r w:rsidR="000B5DCD" w:rsidRPr="00BB0B01">
        <w:rPr>
          <w:rFonts w:asciiTheme="minorHAnsi" w:hAnsiTheme="minorHAnsi" w:cstheme="minorHAnsi"/>
        </w:rPr>
        <w:t>2</w:t>
      </w:r>
      <w:r w:rsidR="0068733F" w:rsidRPr="00BB0B01">
        <w:rPr>
          <w:rFonts w:asciiTheme="minorHAnsi" w:hAnsiTheme="minorHAnsi" w:cstheme="minorHAnsi"/>
        </w:rPr>
        <w:t>1</w:t>
      </w:r>
      <w:r w:rsidRPr="00BB0B01">
        <w:rPr>
          <w:rFonts w:asciiTheme="minorHAnsi" w:hAnsiTheme="minorHAnsi" w:cstheme="minorHAnsi"/>
        </w:rPr>
        <w:t>.</w:t>
      </w:r>
    </w:p>
    <w:p w14:paraId="607A7ECD" w14:textId="77777777" w:rsidR="00B01777" w:rsidRPr="00BB0B01" w:rsidRDefault="00B01777" w:rsidP="00D65A61">
      <w:pPr>
        <w:spacing w:after="0" w:line="240" w:lineRule="auto"/>
        <w:jc w:val="both"/>
        <w:rPr>
          <w:rFonts w:asciiTheme="minorHAnsi" w:eastAsia="Calibri" w:hAnsiTheme="minorHAnsi" w:cstheme="minorHAnsi"/>
          <w:lang w:eastAsia="hr-HR"/>
        </w:rPr>
      </w:pPr>
    </w:p>
    <w:p w14:paraId="5CF85435" w14:textId="2071BC32" w:rsidR="00B155C7" w:rsidRPr="00BB0B01" w:rsidRDefault="000B5DCD"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373CA3" w:rsidRPr="00BB0B01">
        <w:rPr>
          <w:rFonts w:asciiTheme="minorHAnsi" w:eastAsia="Calibri" w:hAnsiTheme="minorHAnsi" w:cstheme="minorHAnsi"/>
          <w:lang w:eastAsia="hr-HR"/>
        </w:rPr>
        <w:t>1</w:t>
      </w:r>
      <w:r w:rsidRPr="00BB0B01">
        <w:rPr>
          <w:rFonts w:asciiTheme="minorHAnsi" w:eastAsia="Calibri" w:hAnsiTheme="minorHAnsi" w:cstheme="minorHAnsi"/>
          <w:lang w:eastAsia="hr-HR"/>
        </w:rPr>
        <w:t>.</w:t>
      </w:r>
      <w:r w:rsidR="00B155C7" w:rsidRPr="00BB0B01">
        <w:rPr>
          <w:rFonts w:asciiTheme="minorHAnsi" w:eastAsia="Calibri" w:hAnsiTheme="minorHAnsi" w:cstheme="minorHAnsi"/>
          <w:lang w:eastAsia="hr-HR"/>
        </w:rPr>
        <w:t>1. Kada se tijekom praćenja provedbe Projekta utvrde neusklađenosti s obvezama iz Ugovora moguća je primjena korektivnih mjera koje, među ostalim, mogu uključivati odbijanje neprihvatljivih troškova i/ili umanjenje bespovratnih sredstava na razini Projekta, odnosno umanjenje prihvaćenog doprinosa EU-a, kako bi se odgovarajuće reagiralo na nepravilnosti. Primjena korektivnih mjera mora se provoditi po jedinstvenoj metodologiji kojom se osigurava da se one primjenjuju na dosljedan i razmjeran način, u skladu s općim načelima proporcionalnosti i jednakog postupanja prema korisnicima.</w:t>
      </w:r>
      <w:r w:rsidR="00B155C7" w:rsidRPr="00BB0B01">
        <w:rPr>
          <w:rStyle w:val="FootnoteReference"/>
          <w:rFonts w:asciiTheme="minorHAnsi" w:eastAsia="Calibri" w:hAnsiTheme="minorHAnsi" w:cstheme="minorHAnsi"/>
          <w:lang w:eastAsia="hr-HR"/>
        </w:rPr>
        <w:footnoteReference w:id="11"/>
      </w:r>
    </w:p>
    <w:p w14:paraId="0CCF95C0" w14:textId="77777777" w:rsidR="00B155C7" w:rsidRPr="00BB0B01" w:rsidRDefault="00B155C7" w:rsidP="00D65A61">
      <w:pPr>
        <w:spacing w:after="0" w:line="240" w:lineRule="auto"/>
        <w:jc w:val="both"/>
        <w:rPr>
          <w:rFonts w:asciiTheme="minorHAnsi" w:eastAsia="Calibri" w:hAnsiTheme="minorHAnsi" w:cstheme="minorHAnsi"/>
          <w:lang w:eastAsia="hr-HR"/>
        </w:rPr>
      </w:pPr>
    </w:p>
    <w:p w14:paraId="03632CA2" w14:textId="26134BAA" w:rsidR="00B155C7" w:rsidRPr="00BB0B01" w:rsidRDefault="005256CF" w:rsidP="00D65A61">
      <w:pPr>
        <w:spacing w:after="0" w:line="240" w:lineRule="auto"/>
        <w:jc w:val="both"/>
        <w:rPr>
          <w:rFonts w:asciiTheme="minorHAnsi" w:hAnsiTheme="minorHAnsi" w:cstheme="minorHAnsi"/>
        </w:rPr>
      </w:pPr>
      <w:r w:rsidRPr="00BB0B01">
        <w:rPr>
          <w:rFonts w:asciiTheme="minorHAnsi" w:eastAsia="Calibri" w:hAnsiTheme="minorHAnsi" w:cstheme="minorHAnsi"/>
          <w:lang w:eastAsia="hr-HR"/>
        </w:rPr>
        <w:t>2</w:t>
      </w:r>
      <w:r w:rsidR="00373CA3" w:rsidRPr="00BB0B01">
        <w:rPr>
          <w:rFonts w:asciiTheme="minorHAnsi" w:eastAsia="Calibri" w:hAnsiTheme="minorHAnsi" w:cstheme="minorHAnsi"/>
          <w:lang w:eastAsia="hr-HR"/>
        </w:rPr>
        <w:t>1</w:t>
      </w:r>
      <w:r w:rsidRPr="00BB0B01">
        <w:rPr>
          <w:rFonts w:asciiTheme="minorHAnsi" w:eastAsia="Calibri" w:hAnsiTheme="minorHAnsi" w:cstheme="minorHAnsi"/>
          <w:lang w:eastAsia="hr-HR"/>
        </w:rPr>
        <w:t>.</w:t>
      </w:r>
      <w:r w:rsidR="00B155C7" w:rsidRPr="00BB0B01">
        <w:rPr>
          <w:rFonts w:asciiTheme="minorHAnsi" w:eastAsia="Calibri" w:hAnsiTheme="minorHAnsi" w:cstheme="minorHAnsi"/>
          <w:lang w:eastAsia="hr-HR"/>
        </w:rPr>
        <w:t xml:space="preserve">2. </w:t>
      </w:r>
      <w:r w:rsidR="00B155C7" w:rsidRPr="00BB0B01">
        <w:rPr>
          <w:rFonts w:asciiTheme="minorHAnsi" w:hAnsiTheme="minorHAnsi" w:cstheme="minorHAnsi"/>
        </w:rPr>
        <w:t>Umanjenja bespovratnih sredstava na razini Projekta mogu se primijeniti u sljedećim slučajevima:</w:t>
      </w:r>
    </w:p>
    <w:p w14:paraId="0EB40637" w14:textId="77777777" w:rsidR="00B155C7" w:rsidRPr="00BB0B01" w:rsidRDefault="00B155C7" w:rsidP="0068276B">
      <w:pPr>
        <w:pStyle w:val="ListParagraph"/>
        <w:numPr>
          <w:ilvl w:val="0"/>
          <w:numId w:val="12"/>
        </w:numPr>
        <w:spacing w:after="0" w:line="240" w:lineRule="auto"/>
        <w:ind w:left="284" w:hanging="284"/>
        <w:jc w:val="both"/>
        <w:rPr>
          <w:rFonts w:asciiTheme="minorHAnsi" w:hAnsiTheme="minorHAnsi" w:cstheme="minorHAnsi"/>
        </w:rPr>
      </w:pPr>
      <w:r w:rsidRPr="00BB0B01">
        <w:rPr>
          <w:rFonts w:asciiTheme="minorHAnsi" w:hAnsiTheme="minorHAnsi" w:cstheme="minorHAnsi"/>
        </w:rPr>
        <w:t>znatne pogreške, nepravilnosti ili prijevare</w:t>
      </w:r>
    </w:p>
    <w:p w14:paraId="2B5F2AC6" w14:textId="2659753C" w:rsidR="00B155C7" w:rsidRPr="00BB0B01" w:rsidRDefault="3551C088" w:rsidP="0068276B">
      <w:pPr>
        <w:pStyle w:val="ListParagraph"/>
        <w:numPr>
          <w:ilvl w:val="0"/>
          <w:numId w:val="12"/>
        </w:numPr>
        <w:spacing w:after="0" w:line="240" w:lineRule="auto"/>
        <w:ind w:left="284" w:hanging="284"/>
        <w:jc w:val="both"/>
        <w:rPr>
          <w:rFonts w:asciiTheme="minorHAnsi" w:hAnsiTheme="minorHAnsi" w:cstheme="minorHAnsi"/>
        </w:rPr>
      </w:pPr>
      <w:r w:rsidRPr="00BB0B01">
        <w:rPr>
          <w:rFonts w:asciiTheme="minorHAnsi" w:hAnsiTheme="minorHAnsi" w:cstheme="minorHAnsi"/>
        </w:rPr>
        <w:t>teško kršenje obveza iz Ugovora ili tijekom postupka dodjele sredstava, uključujući nepravilnu provedbu Projekta, nepoštivanje uvjeta Poziva, podnošenje lažnih informacija, ne</w:t>
      </w:r>
      <w:r w:rsidR="5C3C88D7" w:rsidRPr="00BB0B01">
        <w:rPr>
          <w:rFonts w:asciiTheme="minorHAnsi" w:hAnsiTheme="minorHAnsi" w:cstheme="minorHAnsi"/>
        </w:rPr>
        <w:t xml:space="preserve"> </w:t>
      </w:r>
      <w:r w:rsidRPr="00BB0B01">
        <w:rPr>
          <w:rFonts w:asciiTheme="minorHAnsi" w:hAnsiTheme="minorHAnsi" w:cstheme="minorHAnsi"/>
        </w:rPr>
        <w:t xml:space="preserve">pružanje traženih informacija, kršenje etičkih ili sigurnosnih pravila (ako je primjenjivo) </w:t>
      </w:r>
    </w:p>
    <w:p w14:paraId="6AD52338" w14:textId="48747498" w:rsidR="00B01777" w:rsidRPr="00BB0B01" w:rsidRDefault="00B155C7" w:rsidP="0068276B">
      <w:pPr>
        <w:pStyle w:val="ListParagraph"/>
        <w:numPr>
          <w:ilvl w:val="0"/>
          <w:numId w:val="12"/>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hAnsiTheme="minorHAnsi" w:cstheme="minorHAnsi"/>
        </w:rPr>
        <w:t>sustavne ili opetovane pogreške, nepravilnosti, prijevare ili teško kršenje obveza u drugim projektima financiranim iz bespovratnih sredstava koja imaju značajan utjecaj na provedbu financiranog projekta (tj. proširenje nalaza iz drugih projekata).</w:t>
      </w:r>
      <w:r w:rsidR="004F6A62" w:rsidRPr="00BB0B01">
        <w:rPr>
          <w:rStyle w:val="FootnoteReference"/>
          <w:rFonts w:asciiTheme="minorHAnsi" w:eastAsia="Calibri" w:hAnsiTheme="minorHAnsi" w:cstheme="minorHAnsi"/>
          <w:lang w:eastAsia="hr-HR"/>
        </w:rPr>
        <w:footnoteReference w:id="12"/>
      </w:r>
    </w:p>
    <w:p w14:paraId="5D997D29" w14:textId="77777777" w:rsidR="00B01777" w:rsidRPr="00BB0B01" w:rsidRDefault="00B01777" w:rsidP="00D65A61">
      <w:pPr>
        <w:autoSpaceDE w:val="0"/>
        <w:autoSpaceDN w:val="0"/>
        <w:adjustRightInd w:val="0"/>
        <w:spacing w:after="0" w:line="240" w:lineRule="auto"/>
        <w:jc w:val="both"/>
        <w:rPr>
          <w:rFonts w:asciiTheme="minorHAnsi" w:eastAsia="Calibri" w:hAnsiTheme="minorHAnsi" w:cstheme="minorHAnsi"/>
          <w:lang w:eastAsia="hr-HR"/>
        </w:rPr>
      </w:pPr>
    </w:p>
    <w:p w14:paraId="6AC44C74" w14:textId="3FFB13DC" w:rsidR="002B12DA" w:rsidRPr="00BB0B01" w:rsidRDefault="00B01777"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373CA3" w:rsidRPr="00BB0B01">
        <w:rPr>
          <w:rFonts w:asciiTheme="minorHAnsi" w:eastAsia="Calibri" w:hAnsiTheme="minorHAnsi" w:cstheme="minorHAnsi"/>
          <w:lang w:eastAsia="hr-HR"/>
        </w:rPr>
        <w:t>1</w:t>
      </w:r>
      <w:r w:rsidRPr="00BB0B01">
        <w:rPr>
          <w:rFonts w:asciiTheme="minorHAnsi" w:eastAsia="Calibri" w:hAnsiTheme="minorHAnsi" w:cstheme="minorHAnsi"/>
          <w:lang w:eastAsia="hr-HR"/>
        </w:rPr>
        <w:t>.3. Umanjenja bespovratnih sredstava n</w:t>
      </w:r>
      <w:r w:rsidR="00B155C7" w:rsidRPr="00BB0B01">
        <w:rPr>
          <w:rFonts w:asciiTheme="minorHAnsi" w:eastAsia="Calibri" w:hAnsiTheme="minorHAnsi" w:cstheme="minorHAnsi"/>
          <w:lang w:eastAsia="hr-HR"/>
        </w:rPr>
        <w:t>e primjenjuju se u slučajevima u kojima pogreške ili povreda obveza nemaju znatan utjecaj na Projekt ili na financijske interese ili ugled EU-a</w:t>
      </w:r>
      <w:r w:rsidR="004F6A62" w:rsidRPr="00BB0B01">
        <w:rPr>
          <w:rStyle w:val="FootnoteReference"/>
          <w:rFonts w:asciiTheme="minorHAnsi" w:eastAsia="Calibri" w:hAnsiTheme="minorHAnsi" w:cstheme="minorHAnsi"/>
          <w:lang w:eastAsia="hr-HR"/>
        </w:rPr>
        <w:footnoteReference w:id="13"/>
      </w:r>
      <w:r w:rsidR="00B155C7" w:rsidRPr="00BB0B01">
        <w:rPr>
          <w:rFonts w:asciiTheme="minorHAnsi" w:eastAsia="Calibri" w:hAnsiTheme="minorHAnsi" w:cstheme="minorHAnsi"/>
          <w:lang w:eastAsia="hr-HR"/>
        </w:rPr>
        <w:t xml:space="preserve"> i u situacijama više sile</w:t>
      </w:r>
      <w:r w:rsidR="004F6A62" w:rsidRPr="00BB0B01">
        <w:rPr>
          <w:rStyle w:val="FootnoteReference"/>
          <w:rFonts w:asciiTheme="minorHAnsi" w:eastAsia="Calibri" w:hAnsiTheme="minorHAnsi" w:cstheme="minorHAnsi"/>
          <w:lang w:eastAsia="hr-HR"/>
        </w:rPr>
        <w:footnoteReference w:id="14"/>
      </w:r>
      <w:r w:rsidR="00B155C7" w:rsidRPr="00BB0B01">
        <w:rPr>
          <w:rFonts w:asciiTheme="minorHAnsi" w:eastAsia="Calibri" w:hAnsiTheme="minorHAnsi" w:cstheme="minorHAnsi"/>
          <w:lang w:eastAsia="hr-HR"/>
        </w:rPr>
        <w:t>.</w:t>
      </w:r>
    </w:p>
    <w:p w14:paraId="109B1C2F" w14:textId="77777777" w:rsidR="00DE7560" w:rsidRPr="00BB0B01" w:rsidRDefault="00DE7560" w:rsidP="00D65A61">
      <w:pPr>
        <w:autoSpaceDE w:val="0"/>
        <w:autoSpaceDN w:val="0"/>
        <w:adjustRightInd w:val="0"/>
        <w:spacing w:after="0" w:line="240" w:lineRule="auto"/>
        <w:jc w:val="both"/>
        <w:rPr>
          <w:rFonts w:asciiTheme="minorHAnsi" w:eastAsia="Calibri" w:hAnsiTheme="minorHAnsi" w:cstheme="minorHAnsi"/>
          <w:lang w:eastAsia="hr-HR"/>
        </w:rPr>
      </w:pPr>
    </w:p>
    <w:p w14:paraId="0CB767E5" w14:textId="0CD2EFF7" w:rsidR="0006334E" w:rsidRPr="00BB0B01" w:rsidRDefault="00DE7560" w:rsidP="00D65A61">
      <w:pPr>
        <w:spacing w:after="0" w:line="240" w:lineRule="auto"/>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373CA3" w:rsidRPr="00BB0B01">
        <w:rPr>
          <w:rFonts w:asciiTheme="minorHAnsi" w:eastAsia="Calibri" w:hAnsiTheme="minorHAnsi" w:cstheme="minorHAnsi"/>
          <w:lang w:eastAsia="hr-HR"/>
        </w:rPr>
        <w:t>1</w:t>
      </w:r>
      <w:r w:rsidRPr="00BB0B01">
        <w:rPr>
          <w:rFonts w:asciiTheme="minorHAnsi" w:eastAsia="Calibri" w:hAnsiTheme="minorHAnsi" w:cstheme="minorHAnsi"/>
          <w:lang w:eastAsia="hr-HR"/>
        </w:rPr>
        <w:t>.4.</w:t>
      </w:r>
      <w:r w:rsidR="0006334E" w:rsidRPr="00BB0B01">
        <w:rPr>
          <w:rFonts w:asciiTheme="minorHAnsi" w:eastAsia="Calibri" w:hAnsiTheme="minorHAnsi" w:cstheme="minorHAnsi"/>
          <w:lang w:eastAsia="hr-HR"/>
        </w:rPr>
        <w:t xml:space="preserve"> Za određivanje stope umanjenja koristi se matrica stope umanjenja za predmetni program u okviru kojega se dodjeljuju sredstva</w:t>
      </w:r>
      <w:r w:rsidR="0006334E" w:rsidRPr="00BB0B01">
        <w:rPr>
          <w:rStyle w:val="FootnoteReference"/>
          <w:rFonts w:asciiTheme="minorHAnsi" w:eastAsia="Calibri" w:hAnsiTheme="minorHAnsi" w:cstheme="minorHAnsi"/>
          <w:lang w:eastAsia="hr-HR"/>
        </w:rPr>
        <w:footnoteReference w:id="15"/>
      </w:r>
      <w:r w:rsidR="0006334E" w:rsidRPr="00BB0B01">
        <w:rPr>
          <w:rFonts w:asciiTheme="minorHAnsi" w:eastAsia="Calibri" w:hAnsiTheme="minorHAnsi" w:cstheme="minorHAnsi"/>
          <w:lang w:eastAsia="hr-HR"/>
        </w:rPr>
        <w:t>.</w:t>
      </w:r>
    </w:p>
    <w:p w14:paraId="25DCA257" w14:textId="77777777" w:rsidR="0006334E" w:rsidRPr="00BB0B01" w:rsidRDefault="0006334E" w:rsidP="00D65A61">
      <w:pPr>
        <w:spacing w:after="0" w:line="240" w:lineRule="auto"/>
        <w:jc w:val="both"/>
        <w:rPr>
          <w:rFonts w:asciiTheme="minorHAnsi" w:eastAsia="Calibri" w:hAnsiTheme="minorHAnsi" w:cstheme="minorHAnsi"/>
          <w:lang w:eastAsia="hr-HR"/>
        </w:rPr>
      </w:pPr>
    </w:p>
    <w:p w14:paraId="286707DA" w14:textId="75BA39AE" w:rsidR="00665183" w:rsidRPr="00BB0B01" w:rsidRDefault="0006334E" w:rsidP="00D65A61">
      <w:pPr>
        <w:spacing w:after="0" w:line="240" w:lineRule="auto"/>
        <w:jc w:val="both"/>
        <w:rPr>
          <w:rFonts w:asciiTheme="minorHAnsi" w:eastAsia="Calibri" w:hAnsiTheme="minorHAnsi" w:cstheme="minorHAnsi"/>
          <w:lang w:eastAsia="hr-HR"/>
        </w:rPr>
      </w:pPr>
      <w:r w:rsidRPr="00BB0B01">
        <w:rPr>
          <w:rFonts w:asciiTheme="minorHAnsi" w:hAnsiTheme="minorHAnsi" w:cstheme="minorHAnsi"/>
        </w:rPr>
        <w:t>2</w:t>
      </w:r>
      <w:r w:rsidR="00373CA3" w:rsidRPr="00BB0B01">
        <w:rPr>
          <w:rFonts w:asciiTheme="minorHAnsi" w:hAnsiTheme="minorHAnsi" w:cstheme="minorHAnsi"/>
        </w:rPr>
        <w:t>1</w:t>
      </w:r>
      <w:r w:rsidRPr="00BB0B01">
        <w:rPr>
          <w:rFonts w:asciiTheme="minorHAnsi" w:hAnsiTheme="minorHAnsi" w:cstheme="minorHAnsi"/>
        </w:rPr>
        <w:t xml:space="preserve">.5. </w:t>
      </w:r>
      <w:r w:rsidR="00665183" w:rsidRPr="00BB0B01">
        <w:rPr>
          <w:rFonts w:asciiTheme="minorHAnsi" w:hAnsiTheme="minorHAnsi" w:cstheme="minorHAnsi"/>
        </w:rPr>
        <w:t>Korisnik će biti obaviješten odmah nakon utvrđivanja nepravilnosti kako bi ga se upozorilo na umanjenje bespovratnih sredstava i zahtijevalo da poduzme korektivne mjere u cilju izbjegavanja daljnjih povreda u provedi Projekta.</w:t>
      </w:r>
    </w:p>
    <w:p w14:paraId="07B5E027"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6764DBC2" w14:textId="77777777" w:rsidR="002B12DA" w:rsidRPr="00BB0B01" w:rsidRDefault="002B12DA" w:rsidP="00EF45B0">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t>IZMJENE UGOVORA</w:t>
      </w:r>
    </w:p>
    <w:p w14:paraId="69F2E534" w14:textId="77777777" w:rsidR="00DE0CA1" w:rsidRPr="00BB0B01" w:rsidRDefault="00DE0CA1" w:rsidP="00EF45B0">
      <w:pPr>
        <w:spacing w:after="0" w:line="240" w:lineRule="auto"/>
        <w:jc w:val="center"/>
        <w:rPr>
          <w:rFonts w:asciiTheme="minorHAnsi" w:eastAsia="Calibri" w:hAnsiTheme="minorHAnsi" w:cstheme="minorHAnsi"/>
          <w:i/>
          <w:lang w:eastAsia="hr-HR"/>
        </w:rPr>
      </w:pPr>
    </w:p>
    <w:p w14:paraId="234F8608" w14:textId="418C7CDB" w:rsidR="002B12DA" w:rsidRPr="00BB0B01" w:rsidRDefault="002B12DA" w:rsidP="00EF45B0">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Zajedničke odredbe</w:t>
      </w:r>
    </w:p>
    <w:p w14:paraId="3CD5B19B" w14:textId="77777777" w:rsidR="002B12DA" w:rsidRPr="00BB0B01" w:rsidRDefault="002B12DA" w:rsidP="00EF45B0">
      <w:pPr>
        <w:spacing w:after="0" w:line="240" w:lineRule="auto"/>
        <w:jc w:val="center"/>
        <w:rPr>
          <w:rFonts w:asciiTheme="minorHAnsi" w:eastAsia="Calibri" w:hAnsiTheme="minorHAnsi" w:cstheme="minorHAnsi"/>
          <w:i/>
          <w:lang w:eastAsia="hr-HR"/>
        </w:rPr>
      </w:pPr>
    </w:p>
    <w:p w14:paraId="6D0B52D5" w14:textId="459EC63C" w:rsidR="002B12DA" w:rsidRPr="00BB0B01" w:rsidRDefault="002B12DA" w:rsidP="00EF45B0">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2</w:t>
      </w:r>
      <w:r w:rsidR="00373CA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w:t>
      </w:r>
    </w:p>
    <w:p w14:paraId="6675B92D"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1E9E6BD2" w14:textId="74C78C3C" w:rsidR="002C1BD7" w:rsidRPr="00BB0B01" w:rsidRDefault="00A44FF1"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373CA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.1. U</w:t>
      </w:r>
      <w:r w:rsidR="002C1BD7" w:rsidRPr="00BB0B01">
        <w:rPr>
          <w:rFonts w:asciiTheme="minorHAnsi" w:eastAsia="Calibri" w:hAnsiTheme="minorHAnsi" w:cstheme="minorHAnsi"/>
          <w:lang w:eastAsia="hr-HR"/>
        </w:rPr>
        <w:t>govor o dodjeli bespovratnih sredstava može se mijenjati i/ili dopunjavati u skladu s primjenjivim ugovornim odredbama tijekom razdoblja provedbe Projekta, a najkasnije do odobrenja završnog izvješća, ovisno o naravi izmjene, što se procjenjuje u svakom pojedinom slučaju.</w:t>
      </w:r>
    </w:p>
    <w:p w14:paraId="05A97FD3" w14:textId="77777777" w:rsidR="00066668" w:rsidRPr="00BB0B01" w:rsidRDefault="00066668" w:rsidP="00D65A61">
      <w:pPr>
        <w:spacing w:after="0" w:line="240" w:lineRule="auto"/>
        <w:jc w:val="both"/>
        <w:rPr>
          <w:rFonts w:asciiTheme="minorHAnsi" w:eastAsia="Calibri" w:hAnsiTheme="minorHAnsi" w:cstheme="minorHAnsi"/>
          <w:lang w:eastAsia="hr-HR"/>
        </w:rPr>
      </w:pPr>
    </w:p>
    <w:p w14:paraId="3FB0DA7C" w14:textId="01C3535E" w:rsidR="002B12DA" w:rsidRPr="00BB0B01" w:rsidRDefault="00A44FF1"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A7669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.2.</w:t>
      </w:r>
      <w:r w:rsidR="002C1BD7" w:rsidRPr="00BB0B01">
        <w:rPr>
          <w:rFonts w:asciiTheme="minorHAnsi" w:eastAsia="Calibri" w:hAnsiTheme="minorHAnsi" w:cstheme="minorHAnsi"/>
          <w:lang w:eastAsia="hr-HR"/>
        </w:rPr>
        <w:t xml:space="preserve"> Izmjene i/ili dopune Ugovora ne smiju imati za svrhu ili kao učinak promjene kojima bi se odluka o dodjeli bespovratnih sredstava dovela u pitanje ili koje bi bile protivne načelu jednakog postupanja prema prijaviteljima u okviru jednog Poziva na dostavu projektnih prijedloga, odnosno prema korisnicima bespovratnih sredstava.</w:t>
      </w:r>
    </w:p>
    <w:p w14:paraId="7160AC8E" w14:textId="77777777" w:rsidR="002C1BD7" w:rsidRPr="00BB0B01" w:rsidRDefault="002C1BD7" w:rsidP="00D65A61">
      <w:pPr>
        <w:autoSpaceDE w:val="0"/>
        <w:autoSpaceDN w:val="0"/>
        <w:adjustRightInd w:val="0"/>
        <w:spacing w:after="0" w:line="240" w:lineRule="auto"/>
        <w:jc w:val="both"/>
        <w:rPr>
          <w:rFonts w:asciiTheme="minorHAnsi" w:eastAsia="Calibri" w:hAnsiTheme="minorHAnsi" w:cstheme="minorHAnsi"/>
          <w:lang w:eastAsia="hr-HR"/>
        </w:rPr>
      </w:pPr>
    </w:p>
    <w:p w14:paraId="7638A38F" w14:textId="704DA7D3" w:rsidR="002C1BD7" w:rsidRPr="00BB0B01" w:rsidRDefault="00A44FF1"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A7669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.3.</w:t>
      </w:r>
      <w:r w:rsidR="002C1BD7" w:rsidRPr="00BB0B01">
        <w:rPr>
          <w:rFonts w:asciiTheme="minorHAnsi" w:eastAsia="Calibri" w:hAnsiTheme="minorHAnsi" w:cstheme="minorHAnsi"/>
          <w:lang w:eastAsia="hr-HR"/>
        </w:rPr>
        <w:t xml:space="preserve"> Izmjene i/ili dopune Ugovora mogu se provesti:</w:t>
      </w:r>
    </w:p>
    <w:p w14:paraId="066C8CD2" w14:textId="6DA10251" w:rsidR="002C1BD7" w:rsidRPr="00BB0B01" w:rsidRDefault="002C1BD7" w:rsidP="0068276B">
      <w:pPr>
        <w:pStyle w:val="ListParagraph"/>
        <w:numPr>
          <w:ilvl w:val="0"/>
          <w:numId w:val="17"/>
        </w:numPr>
        <w:spacing w:after="0" w:line="240" w:lineRule="auto"/>
        <w:ind w:left="284" w:hanging="284"/>
        <w:jc w:val="both"/>
        <w:rPr>
          <w:rFonts w:asciiTheme="minorHAnsi" w:hAnsiTheme="minorHAnsi" w:cstheme="minorHAnsi"/>
        </w:rPr>
      </w:pPr>
      <w:r w:rsidRPr="00BB0B01">
        <w:rPr>
          <w:rFonts w:asciiTheme="minorHAnsi" w:hAnsiTheme="minorHAnsi" w:cstheme="minorHAnsi"/>
        </w:rPr>
        <w:t>sporazumom ugovornih strana uz sklapanje dodatka Ugovoru u slučaju većih izmjena i/ili dopuna</w:t>
      </w:r>
    </w:p>
    <w:p w14:paraId="7D3E7967" w14:textId="7E5B0128" w:rsidR="00066668" w:rsidRPr="00BB0B01" w:rsidRDefault="002C1BD7" w:rsidP="0068276B">
      <w:pPr>
        <w:pStyle w:val="ListParagraph"/>
        <w:numPr>
          <w:ilvl w:val="0"/>
          <w:numId w:val="17"/>
        </w:numPr>
        <w:spacing w:after="0" w:line="240" w:lineRule="auto"/>
        <w:ind w:left="284" w:hanging="284"/>
        <w:jc w:val="both"/>
        <w:rPr>
          <w:rFonts w:asciiTheme="minorHAnsi" w:hAnsiTheme="minorHAnsi" w:cstheme="minorHAnsi"/>
        </w:rPr>
      </w:pPr>
      <w:r w:rsidRPr="00BB0B01">
        <w:rPr>
          <w:rFonts w:asciiTheme="minorHAnsi" w:hAnsiTheme="minorHAnsi" w:cstheme="minorHAnsi"/>
        </w:rPr>
        <w:t>sporazumom ugovornih strana bez sklapanja dodatka Ugovoru u slučaju izmjena i/ili dopuna manjeg značaja</w:t>
      </w:r>
    </w:p>
    <w:p w14:paraId="532A95BE" w14:textId="419825C2" w:rsidR="002C1BD7" w:rsidRPr="00BB0B01" w:rsidRDefault="002C1BD7" w:rsidP="0068276B">
      <w:pPr>
        <w:pStyle w:val="ListParagraph"/>
        <w:numPr>
          <w:ilvl w:val="0"/>
          <w:numId w:val="17"/>
        </w:numPr>
        <w:spacing w:after="0" w:line="240" w:lineRule="auto"/>
        <w:ind w:left="284" w:hanging="284"/>
        <w:jc w:val="both"/>
        <w:rPr>
          <w:rFonts w:asciiTheme="minorHAnsi" w:hAnsiTheme="minorHAnsi" w:cstheme="minorHAnsi"/>
        </w:rPr>
      </w:pPr>
      <w:r w:rsidRPr="00BB0B01">
        <w:rPr>
          <w:rFonts w:asciiTheme="minorHAnsi" w:hAnsiTheme="minorHAnsi" w:cstheme="minorHAnsi"/>
        </w:rPr>
        <w:t>jednostranom izmjenom Ugovora na temelju odluke NKS-a.</w:t>
      </w:r>
    </w:p>
    <w:p w14:paraId="2DE0FE41" w14:textId="77777777" w:rsidR="00041968" w:rsidRPr="00BB0B01" w:rsidRDefault="00041968" w:rsidP="00D65A61">
      <w:pPr>
        <w:autoSpaceDE w:val="0"/>
        <w:autoSpaceDN w:val="0"/>
        <w:adjustRightInd w:val="0"/>
        <w:spacing w:after="0" w:line="240" w:lineRule="auto"/>
        <w:jc w:val="both"/>
        <w:rPr>
          <w:rFonts w:asciiTheme="minorHAnsi" w:eastAsia="Calibri" w:hAnsiTheme="minorHAnsi" w:cstheme="minorHAnsi"/>
          <w:highlight w:val="cyan"/>
          <w:lang w:eastAsia="hr-HR"/>
        </w:rPr>
      </w:pPr>
    </w:p>
    <w:p w14:paraId="59113241" w14:textId="31AD443E" w:rsidR="002B12DA" w:rsidRPr="00BB0B01" w:rsidRDefault="00E10EEA"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A7669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.4.</w:t>
      </w:r>
      <w:r w:rsidR="002C1BD7"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 Izmjene Ugovora kojima se uvode nove i/ili mijenjaju postojeće aktivnosti te s njima povezani prihvatljivi troškovi koje je moguće nadoknaditi u skladu s odredbama Ugovora, prihvatljive su samo u slučaju kada su kumulativno ispunjeni sljedeći uvjeti:</w:t>
      </w:r>
    </w:p>
    <w:p w14:paraId="3F8E1E1E" w14:textId="1872912E" w:rsidR="002B12DA" w:rsidRPr="00BB0B01" w:rsidRDefault="002B12DA" w:rsidP="0068276B">
      <w:pPr>
        <w:numPr>
          <w:ilvl w:val="0"/>
          <w:numId w:val="4"/>
        </w:numPr>
        <w:autoSpaceDE w:val="0"/>
        <w:autoSpaceDN w:val="0"/>
        <w:adjustRightInd w:val="0"/>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izmjene su nastale zbog objektivnih okolnosti nastalih tijekom provedbe </w:t>
      </w:r>
      <w:r w:rsidR="00424629"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rojekta;</w:t>
      </w:r>
    </w:p>
    <w:p w14:paraId="378F725A" w14:textId="2FBC095C" w:rsidR="002B12DA" w:rsidRPr="00BB0B01" w:rsidRDefault="002B12DA" w:rsidP="0068276B">
      <w:pPr>
        <w:numPr>
          <w:ilvl w:val="0"/>
          <w:numId w:val="4"/>
        </w:numPr>
        <w:autoSpaceDE w:val="0"/>
        <w:autoSpaceDN w:val="0"/>
        <w:adjustRightInd w:val="0"/>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izmjene su nužne za uredno izvršenje Ugovora i otklanjaju situaciju u kojoj je izvršenje </w:t>
      </w:r>
      <w:r w:rsidR="00424629" w:rsidRPr="00BB0B01">
        <w:rPr>
          <w:rFonts w:asciiTheme="minorHAnsi" w:eastAsia="Calibri" w:hAnsiTheme="minorHAnsi" w:cstheme="minorHAnsi"/>
          <w:lang w:eastAsia="hr-HR"/>
        </w:rPr>
        <w:t>U</w:t>
      </w:r>
      <w:r w:rsidRPr="00BB0B01">
        <w:rPr>
          <w:rFonts w:asciiTheme="minorHAnsi" w:eastAsia="Calibri" w:hAnsiTheme="minorHAnsi" w:cstheme="minorHAnsi"/>
          <w:lang w:eastAsia="hr-HR"/>
        </w:rPr>
        <w:t>govora postalo pretjerano otežano ili nemoguće;</w:t>
      </w:r>
    </w:p>
    <w:p w14:paraId="1522B30D" w14:textId="77777777" w:rsidR="002B12DA" w:rsidRPr="00BB0B01" w:rsidRDefault="002B12DA" w:rsidP="0068276B">
      <w:pPr>
        <w:numPr>
          <w:ilvl w:val="0"/>
          <w:numId w:val="4"/>
        </w:numPr>
        <w:autoSpaceDE w:val="0"/>
        <w:autoSpaceDN w:val="0"/>
        <w:adjustRightInd w:val="0"/>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povezani troškovi ne dovode do povećanja ukupnog iznosa bespovratnih sredstava navedenog u Ugovoru.</w:t>
      </w:r>
    </w:p>
    <w:p w14:paraId="6F3BB0B8" w14:textId="77777777" w:rsidR="002B12DA" w:rsidRPr="00BB0B01" w:rsidRDefault="002B12DA" w:rsidP="00D65A61">
      <w:pPr>
        <w:autoSpaceDE w:val="0"/>
        <w:autoSpaceDN w:val="0"/>
        <w:adjustRightInd w:val="0"/>
        <w:spacing w:after="0" w:line="240" w:lineRule="auto"/>
        <w:ind w:left="720"/>
        <w:contextualSpacing/>
        <w:jc w:val="both"/>
        <w:rPr>
          <w:rFonts w:asciiTheme="minorHAnsi" w:eastAsia="Calibri" w:hAnsiTheme="minorHAnsi" w:cstheme="minorHAnsi"/>
          <w:lang w:eastAsia="hr-HR"/>
        </w:rPr>
      </w:pPr>
    </w:p>
    <w:p w14:paraId="24895A07" w14:textId="602462D7" w:rsidR="002B12DA" w:rsidRPr="00BB0B01" w:rsidRDefault="00410E52"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A7669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.5.</w:t>
      </w:r>
      <w:r w:rsidR="0C01D1CF" w:rsidRPr="00BB0B01">
        <w:rPr>
          <w:rFonts w:asciiTheme="minorHAnsi" w:eastAsia="Calibri" w:hAnsiTheme="minorHAnsi" w:cstheme="minorHAnsi"/>
          <w:lang w:eastAsia="hr-HR"/>
        </w:rPr>
        <w:t xml:space="preserve"> Ako se mijenjaju postojeće aktivnosti koje rezultiraju preraspodjelom sredstava, moguće je primijeniti preraspodjelu sredstava između pojedinih </w:t>
      </w:r>
      <w:r w:rsidR="00DB142A" w:rsidRPr="00BB0B01">
        <w:rPr>
          <w:rFonts w:asciiTheme="minorHAnsi" w:eastAsia="Calibri" w:hAnsiTheme="minorHAnsi" w:cstheme="minorHAnsi"/>
          <w:lang w:eastAsia="hr-HR"/>
        </w:rPr>
        <w:t>proračunskih kategorija</w:t>
      </w:r>
      <w:r w:rsidR="0C01D1CF" w:rsidRPr="00BB0B01">
        <w:rPr>
          <w:rFonts w:asciiTheme="minorHAnsi" w:eastAsia="Calibri" w:hAnsiTheme="minorHAnsi" w:cstheme="minorHAnsi"/>
          <w:lang w:eastAsia="hr-HR"/>
        </w:rPr>
        <w:t xml:space="preserve"> prvotno sklopljenog Ugovora.</w:t>
      </w:r>
    </w:p>
    <w:p w14:paraId="444F80DB"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390F21E2" w14:textId="2417DC89" w:rsidR="002B12DA" w:rsidRPr="00BB0B01" w:rsidRDefault="00DB142A"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2</w:t>
      </w:r>
      <w:r w:rsidR="00A7669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.6.</w:t>
      </w:r>
      <w:r w:rsidR="002B12DA" w:rsidRPr="00BB0B01">
        <w:rPr>
          <w:rFonts w:asciiTheme="minorHAnsi" w:eastAsia="Calibri" w:hAnsiTheme="minorHAnsi" w:cstheme="minorHAnsi"/>
          <w:lang w:eastAsia="hr-HR"/>
        </w:rPr>
        <w:t xml:space="preserve"> Dopuštenost izmjena Ugovora koje se odnose na preraspodjelu sredstava između pojedinih </w:t>
      </w:r>
      <w:r w:rsidRPr="00BB0B01">
        <w:rPr>
          <w:rFonts w:asciiTheme="minorHAnsi" w:eastAsia="Calibri" w:hAnsiTheme="minorHAnsi" w:cstheme="minorHAnsi"/>
          <w:lang w:eastAsia="hr-HR"/>
        </w:rPr>
        <w:t>proračunskih kategorija</w:t>
      </w:r>
      <w:r w:rsidR="002B12DA" w:rsidRPr="00BB0B01">
        <w:rPr>
          <w:rFonts w:asciiTheme="minorHAnsi" w:eastAsia="Calibri" w:hAnsiTheme="minorHAnsi" w:cstheme="minorHAnsi"/>
          <w:lang w:eastAsia="hr-HR"/>
        </w:rPr>
        <w:t xml:space="preserve"> ovisna je o značajkama i ograničenjima pojedinih kategorija financiranja koje su određene u Ugovoru. U slučaju financiranja projekta putem državnih potpora, nedopuštenom se smatra preraspodjela sredstava između pojedinih </w:t>
      </w:r>
      <w:r w:rsidRPr="00BB0B01">
        <w:rPr>
          <w:rFonts w:asciiTheme="minorHAnsi" w:eastAsia="Calibri" w:hAnsiTheme="minorHAnsi" w:cstheme="minorHAnsi"/>
          <w:lang w:eastAsia="hr-HR"/>
        </w:rPr>
        <w:t>proračunskih kategorija</w:t>
      </w:r>
      <w:r w:rsidR="002B12DA" w:rsidRPr="00BB0B01">
        <w:rPr>
          <w:rFonts w:asciiTheme="minorHAnsi" w:eastAsia="Calibri" w:hAnsiTheme="minorHAnsi" w:cstheme="minorHAnsi"/>
          <w:lang w:eastAsia="hr-HR"/>
        </w:rPr>
        <w:t xml:space="preserve"> koja bi rezultirala većim intenzitetom potpore od onog dopuštenog i određenog Ugovorom te prekoračenjem najvišeg dopuštenog iznosa bespovratnih sredstava određenog Ugovorom i/ili prekoračenjem najvišeg dopuštenog iznosa bespovratnih sredstava za određenu kategoriju državnih potpora.  </w:t>
      </w:r>
    </w:p>
    <w:p w14:paraId="3796FAD8" w14:textId="77777777" w:rsidR="002B12DA" w:rsidRPr="00BB0B01" w:rsidRDefault="002B12DA" w:rsidP="00D65A61">
      <w:pPr>
        <w:autoSpaceDE w:val="0"/>
        <w:autoSpaceDN w:val="0"/>
        <w:adjustRightInd w:val="0"/>
        <w:spacing w:after="0" w:line="240" w:lineRule="auto"/>
        <w:jc w:val="both"/>
        <w:rPr>
          <w:rFonts w:asciiTheme="minorHAnsi" w:eastAsia="Calibri" w:hAnsiTheme="minorHAnsi" w:cstheme="minorHAnsi"/>
          <w:lang w:eastAsia="hr-HR"/>
        </w:rPr>
      </w:pPr>
    </w:p>
    <w:p w14:paraId="67B48E27" w14:textId="7D1DED0A" w:rsidR="00636B4A" w:rsidRPr="00BB0B01" w:rsidRDefault="00D6386A"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A7669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.7.</w:t>
      </w:r>
      <w:r w:rsidR="00636B4A" w:rsidRPr="00BB0B01">
        <w:rPr>
          <w:rFonts w:asciiTheme="minorHAnsi" w:eastAsia="Calibri" w:hAnsiTheme="minorHAnsi" w:cstheme="minorHAnsi"/>
          <w:lang w:eastAsia="hr-HR"/>
        </w:rPr>
        <w:t xml:space="preserve"> Svaka Strana može zahtijevati da se Ugovor izmjeni, ako za izmjenu postoji opravdani razlog. Ako izmjene Ugovora predlaže Korisnik, snosi rizik vezan uz nastanak neprihvatljivih troškova, obustavu isplate/plaćanja te raskid Ugovora prije odobravanja predložene izmjene ili u slučaju njezina neodobravanja. </w:t>
      </w:r>
    </w:p>
    <w:p w14:paraId="14BE563F" w14:textId="77777777" w:rsidR="00636B4A" w:rsidRPr="00BB0B01" w:rsidRDefault="00636B4A" w:rsidP="00D65A61">
      <w:pPr>
        <w:autoSpaceDE w:val="0"/>
        <w:autoSpaceDN w:val="0"/>
        <w:adjustRightInd w:val="0"/>
        <w:spacing w:after="0" w:line="240" w:lineRule="auto"/>
        <w:jc w:val="both"/>
        <w:rPr>
          <w:rFonts w:asciiTheme="minorHAnsi" w:eastAsia="Calibri" w:hAnsiTheme="minorHAnsi" w:cstheme="minorHAnsi"/>
          <w:lang w:eastAsia="hr-HR"/>
        </w:rPr>
      </w:pPr>
    </w:p>
    <w:p w14:paraId="5AFC1CBB" w14:textId="3B3978B8" w:rsidR="00636B4A" w:rsidRPr="00BB0B01" w:rsidRDefault="00D6386A"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A76693"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.8.</w:t>
      </w:r>
      <w:r w:rsidR="00636B4A" w:rsidRPr="00BB0B01">
        <w:rPr>
          <w:rFonts w:asciiTheme="minorHAnsi" w:eastAsia="Calibri" w:hAnsiTheme="minorHAnsi" w:cstheme="minorHAnsi"/>
          <w:lang w:eastAsia="hr-HR"/>
        </w:rPr>
        <w:t xml:space="preserve"> Izmjene Ugovora o kojima su se usuglasile sve </w:t>
      </w:r>
      <w:r w:rsidR="00041968" w:rsidRPr="00BB0B01">
        <w:rPr>
          <w:rFonts w:asciiTheme="minorHAnsi" w:eastAsia="Calibri" w:hAnsiTheme="minorHAnsi" w:cstheme="minorHAnsi"/>
          <w:lang w:eastAsia="hr-HR"/>
        </w:rPr>
        <w:t>Strane</w:t>
      </w:r>
      <w:r w:rsidR="00636B4A" w:rsidRPr="00BB0B01">
        <w:rPr>
          <w:rFonts w:asciiTheme="minorHAnsi" w:eastAsia="Calibri" w:hAnsiTheme="minorHAnsi" w:cstheme="minorHAnsi"/>
          <w:lang w:eastAsia="hr-HR"/>
        </w:rPr>
        <w:t xml:space="preserve"> sastavljaju se u formi pisanog dodatka Ugovora koji potpisuju sve strane Ugovora.</w:t>
      </w:r>
    </w:p>
    <w:p w14:paraId="3621EF2F" w14:textId="77777777" w:rsidR="002B12DA" w:rsidRPr="00BB0B01" w:rsidRDefault="002B12DA" w:rsidP="00D65A61">
      <w:pPr>
        <w:autoSpaceDE w:val="0"/>
        <w:autoSpaceDN w:val="0"/>
        <w:adjustRightInd w:val="0"/>
        <w:spacing w:after="0" w:line="240" w:lineRule="auto"/>
        <w:jc w:val="both"/>
        <w:rPr>
          <w:rFonts w:asciiTheme="minorHAnsi" w:eastAsia="Calibri" w:hAnsiTheme="minorHAnsi" w:cstheme="minorHAnsi"/>
          <w:lang w:eastAsia="hr-HR"/>
        </w:rPr>
      </w:pPr>
    </w:p>
    <w:p w14:paraId="4EE1B930" w14:textId="32A09C9D" w:rsidR="002B12DA" w:rsidRPr="00BB0B01" w:rsidRDefault="00636B4A" w:rsidP="008B1D7D">
      <w:pPr>
        <w:autoSpaceDE w:val="0"/>
        <w:autoSpaceDN w:val="0"/>
        <w:adjustRightInd w:val="0"/>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Veće i</w:t>
      </w:r>
      <w:r w:rsidR="002B12DA" w:rsidRPr="00BB0B01">
        <w:rPr>
          <w:rFonts w:asciiTheme="minorHAnsi" w:eastAsia="Calibri" w:hAnsiTheme="minorHAnsi" w:cstheme="minorHAnsi"/>
          <w:i/>
          <w:lang w:eastAsia="hr-HR"/>
        </w:rPr>
        <w:t>zmjene</w:t>
      </w:r>
      <w:r w:rsidR="00693C81" w:rsidRPr="00BB0B01">
        <w:rPr>
          <w:rFonts w:asciiTheme="minorHAnsi" w:eastAsia="Calibri" w:hAnsiTheme="minorHAnsi" w:cstheme="minorHAnsi"/>
          <w:i/>
          <w:lang w:eastAsia="hr-HR"/>
        </w:rPr>
        <w:t xml:space="preserve"> i/ili dopune</w:t>
      </w:r>
      <w:r w:rsidR="002B12DA" w:rsidRPr="00BB0B01">
        <w:rPr>
          <w:rFonts w:asciiTheme="minorHAnsi" w:eastAsia="Calibri" w:hAnsiTheme="minorHAnsi" w:cstheme="minorHAnsi"/>
          <w:i/>
          <w:lang w:eastAsia="hr-HR"/>
        </w:rPr>
        <w:t xml:space="preserve"> Ugovora na temelju zahtjeva ugovorne strane</w:t>
      </w:r>
    </w:p>
    <w:p w14:paraId="448A3B7B" w14:textId="77777777" w:rsidR="002B12DA" w:rsidRPr="00BB0B01" w:rsidRDefault="002B12DA" w:rsidP="008B1D7D">
      <w:pPr>
        <w:autoSpaceDE w:val="0"/>
        <w:autoSpaceDN w:val="0"/>
        <w:adjustRightInd w:val="0"/>
        <w:spacing w:after="0" w:line="240" w:lineRule="auto"/>
        <w:jc w:val="center"/>
        <w:rPr>
          <w:rFonts w:asciiTheme="minorHAnsi" w:eastAsia="Calibri" w:hAnsiTheme="minorHAnsi" w:cstheme="minorHAnsi"/>
          <w:lang w:eastAsia="hr-HR"/>
        </w:rPr>
      </w:pPr>
    </w:p>
    <w:p w14:paraId="0618BDBF" w14:textId="2E61BCDF" w:rsidR="002B12DA" w:rsidRPr="00BB0B01" w:rsidRDefault="002B12DA" w:rsidP="008B1D7D">
      <w:pPr>
        <w:autoSpaceDE w:val="0"/>
        <w:autoSpaceDN w:val="0"/>
        <w:adjustRightInd w:val="0"/>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2</w:t>
      </w:r>
      <w:r w:rsidR="00F457EE"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w:t>
      </w:r>
    </w:p>
    <w:p w14:paraId="7E33F69D" w14:textId="77777777" w:rsidR="002B12DA" w:rsidRPr="00BB0B01" w:rsidRDefault="002B12DA" w:rsidP="00D65A61">
      <w:pPr>
        <w:autoSpaceDE w:val="0"/>
        <w:autoSpaceDN w:val="0"/>
        <w:adjustRightInd w:val="0"/>
        <w:spacing w:after="0" w:line="240" w:lineRule="auto"/>
        <w:jc w:val="both"/>
        <w:rPr>
          <w:rFonts w:asciiTheme="minorHAnsi" w:eastAsia="Calibri" w:hAnsiTheme="minorHAnsi" w:cstheme="minorHAnsi"/>
          <w:lang w:eastAsia="hr-HR"/>
        </w:rPr>
      </w:pPr>
    </w:p>
    <w:p w14:paraId="1749C35B" w14:textId="0BE4A93E" w:rsidR="00693C81" w:rsidRPr="00BB0B01" w:rsidRDefault="00813BBB"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0178EB"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.1.</w:t>
      </w:r>
      <w:r w:rsidR="00693C81" w:rsidRPr="00BB0B01">
        <w:rPr>
          <w:rFonts w:asciiTheme="minorHAnsi" w:eastAsia="Calibri" w:hAnsiTheme="minorHAnsi" w:cstheme="minorHAnsi"/>
          <w:lang w:eastAsia="hr-HR"/>
        </w:rPr>
        <w:t xml:space="preserve"> Veće izmjene i/ili dopune Ugovora podrazumijevaju obvezno sklapanje dodatka Ugovoru.</w:t>
      </w:r>
    </w:p>
    <w:p w14:paraId="5F83131A" w14:textId="77777777" w:rsidR="00693C81" w:rsidRPr="00BB0B01" w:rsidRDefault="00693C81" w:rsidP="00D65A61">
      <w:pPr>
        <w:spacing w:after="0" w:line="240" w:lineRule="auto"/>
        <w:jc w:val="both"/>
        <w:rPr>
          <w:rFonts w:asciiTheme="minorHAnsi" w:eastAsia="Calibri" w:hAnsiTheme="minorHAnsi" w:cstheme="minorHAnsi"/>
          <w:lang w:eastAsia="hr-HR"/>
        </w:rPr>
      </w:pPr>
    </w:p>
    <w:p w14:paraId="4BC62108" w14:textId="0C79F5BA" w:rsidR="00F61774" w:rsidRPr="00BB0B01" w:rsidRDefault="00813BBB" w:rsidP="00D65A61">
      <w:pPr>
        <w:autoSpaceDE w:val="0"/>
        <w:autoSpaceDN w:val="0"/>
        <w:adjustRightInd w:val="0"/>
        <w:spacing w:after="0" w:line="240" w:lineRule="auto"/>
        <w:jc w:val="both"/>
        <w:rPr>
          <w:rFonts w:asciiTheme="minorHAnsi" w:hAnsiTheme="minorHAnsi" w:cstheme="minorHAnsi"/>
        </w:rPr>
      </w:pPr>
      <w:r w:rsidRPr="00BB0B01">
        <w:rPr>
          <w:rFonts w:asciiTheme="minorHAnsi" w:eastAsia="Calibri" w:hAnsiTheme="minorHAnsi" w:cstheme="minorHAnsi"/>
          <w:lang w:eastAsia="hr-HR"/>
        </w:rPr>
        <w:t>2</w:t>
      </w:r>
      <w:r w:rsidR="000178EB"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.2.</w:t>
      </w:r>
      <w:r w:rsidR="00FF1DC5" w:rsidRPr="00BB0B01">
        <w:rPr>
          <w:rFonts w:asciiTheme="minorHAnsi" w:eastAsia="Calibri" w:hAnsiTheme="minorHAnsi" w:cstheme="minorHAnsi"/>
          <w:lang w:eastAsia="hr-HR"/>
        </w:rPr>
        <w:t xml:space="preserve"> </w:t>
      </w:r>
      <w:r w:rsidR="00693C81" w:rsidRPr="00BB0B01">
        <w:rPr>
          <w:rFonts w:asciiTheme="minorHAnsi" w:eastAsia="Calibri" w:hAnsiTheme="minorHAnsi" w:cstheme="minorHAnsi"/>
          <w:lang w:eastAsia="hr-HR"/>
        </w:rPr>
        <w:t xml:space="preserve">Ugovor </w:t>
      </w:r>
      <w:r w:rsidR="00FF1DC5" w:rsidRPr="00BB0B01">
        <w:rPr>
          <w:rFonts w:asciiTheme="minorHAnsi" w:eastAsia="Calibri" w:hAnsiTheme="minorHAnsi" w:cstheme="minorHAnsi"/>
          <w:lang w:eastAsia="hr-HR"/>
        </w:rPr>
        <w:t>se mora izmijeniti, uz obvezno sklapanje dodatka Ugovoru, ukoliko se dogode izmjene koje se odnose na:</w:t>
      </w:r>
    </w:p>
    <w:p w14:paraId="4A55E496" w14:textId="77777777" w:rsidR="00956EC2" w:rsidRPr="00BB0B01" w:rsidRDefault="00F47E2A" w:rsidP="0068276B">
      <w:pPr>
        <w:pStyle w:val="ListParagraph"/>
        <w:numPr>
          <w:ilvl w:val="0"/>
          <w:numId w:val="5"/>
        </w:numPr>
        <w:spacing w:after="0" w:line="240" w:lineRule="auto"/>
        <w:ind w:left="284" w:hanging="295"/>
        <w:jc w:val="both"/>
        <w:rPr>
          <w:rFonts w:asciiTheme="minorHAnsi" w:hAnsiTheme="minorHAnsi" w:cstheme="minorHAnsi"/>
        </w:rPr>
      </w:pPr>
      <w:r w:rsidRPr="00BB0B01">
        <w:rPr>
          <w:rFonts w:asciiTheme="minorHAnsi" w:hAnsiTheme="minorHAnsi" w:cstheme="minorHAnsi"/>
        </w:rPr>
        <w:t>odobreni financijski iznos i/ili iznos postotka Korisnikovog sufinanciranja projekta s time da se iznos bespovratnih sredstava naveden u odluci o financiranju ne može povećati</w:t>
      </w:r>
    </w:p>
    <w:p w14:paraId="701982D3" w14:textId="06A385EF" w:rsidR="00F47E2A" w:rsidRPr="00BB0B01" w:rsidRDefault="00E15BC0" w:rsidP="0068276B">
      <w:pPr>
        <w:pStyle w:val="ListParagraph"/>
        <w:numPr>
          <w:ilvl w:val="0"/>
          <w:numId w:val="5"/>
        </w:numPr>
        <w:spacing w:after="0" w:line="240" w:lineRule="auto"/>
        <w:ind w:left="284" w:hanging="295"/>
        <w:jc w:val="both"/>
        <w:rPr>
          <w:rFonts w:asciiTheme="minorHAnsi" w:hAnsiTheme="minorHAnsi" w:cstheme="minorHAnsi"/>
        </w:rPr>
      </w:pPr>
      <w:r w:rsidRPr="00BB0B01">
        <w:rPr>
          <w:rFonts w:asciiTheme="minorHAnsi" w:hAnsiTheme="minorHAnsi" w:cstheme="minorHAnsi"/>
        </w:rPr>
        <w:t>preraspodjelu između pojedinih aktivnosti ili kategorija troškova projekta (ovisno o tome što je primjenjivo) koja uključuje odstupanje veće od 30% (trideset posto) izvorno unesenog (ili eventualno izmjenama Ugovora promijenjenog) kumulativnog iznosa proračunskih stavki pojedine aktivnosti projekta ili pojedine kategorije troška za predmetne prihvatljive troškove</w:t>
      </w:r>
    </w:p>
    <w:p w14:paraId="1DBCDA5B" w14:textId="77777777" w:rsidR="00F47E2A" w:rsidRPr="00BB0B01" w:rsidRDefault="00F47E2A" w:rsidP="0068276B">
      <w:pPr>
        <w:pStyle w:val="ListParagraph"/>
        <w:numPr>
          <w:ilvl w:val="0"/>
          <w:numId w:val="5"/>
        </w:numPr>
        <w:spacing w:after="0" w:line="240" w:lineRule="auto"/>
        <w:ind w:left="284" w:hanging="295"/>
        <w:jc w:val="both"/>
        <w:rPr>
          <w:rFonts w:asciiTheme="minorHAnsi" w:hAnsiTheme="minorHAnsi" w:cstheme="minorHAnsi"/>
        </w:rPr>
      </w:pPr>
      <w:r w:rsidRPr="00BB0B01">
        <w:rPr>
          <w:rFonts w:asciiTheme="minorHAnsi" w:hAnsiTheme="minorHAnsi" w:cstheme="minorHAnsi"/>
        </w:rPr>
        <w:t xml:space="preserve">izmjenu koja se odnosi na proračunske kategorije sa </w:t>
      </w:r>
      <w:r w:rsidRPr="00BB0B01">
        <w:rPr>
          <w:rFonts w:asciiTheme="minorHAnsi" w:hAnsiTheme="minorHAnsi" w:cstheme="minorHAnsi"/>
          <w:i/>
          <w:iCs/>
        </w:rPr>
        <w:t>lump sum</w:t>
      </w:r>
      <w:r w:rsidRPr="00BB0B01">
        <w:rPr>
          <w:rFonts w:asciiTheme="minorHAnsi" w:hAnsiTheme="minorHAnsi" w:cstheme="minorHAnsi"/>
        </w:rPr>
        <w:t xml:space="preserve"> troškovima ili drugim oblicima proračunskih kategorija koje se ne odnose na financiranje stvarno nastalih troškova (ako se primjenjuju)</w:t>
      </w:r>
    </w:p>
    <w:p w14:paraId="711198B7" w14:textId="77777777" w:rsidR="00F47E2A" w:rsidRPr="00BB0B01" w:rsidRDefault="00F47E2A" w:rsidP="0068276B">
      <w:pPr>
        <w:pStyle w:val="ListParagraph"/>
        <w:numPr>
          <w:ilvl w:val="0"/>
          <w:numId w:val="5"/>
        </w:numPr>
        <w:spacing w:after="0" w:line="240" w:lineRule="auto"/>
        <w:ind w:left="284" w:hanging="295"/>
        <w:jc w:val="both"/>
        <w:rPr>
          <w:rFonts w:asciiTheme="minorHAnsi" w:hAnsiTheme="minorHAnsi" w:cstheme="minorHAnsi"/>
        </w:rPr>
      </w:pPr>
      <w:r w:rsidRPr="00BB0B01">
        <w:rPr>
          <w:rFonts w:asciiTheme="minorHAnsi" w:hAnsiTheme="minorHAnsi" w:cstheme="minorHAnsi"/>
        </w:rPr>
        <w:t>izmjenu ciljne vrijednosti pokazatelja, samo ako je to posebice opravdano</w:t>
      </w:r>
    </w:p>
    <w:p w14:paraId="6B671D89" w14:textId="1A0563F9" w:rsidR="002B12DA" w:rsidRPr="00BB0B01" w:rsidRDefault="00F47E2A" w:rsidP="0068276B">
      <w:pPr>
        <w:pStyle w:val="ListParagraph"/>
        <w:numPr>
          <w:ilvl w:val="0"/>
          <w:numId w:val="5"/>
        </w:numPr>
        <w:spacing w:after="0" w:line="240" w:lineRule="auto"/>
        <w:ind w:left="284" w:hanging="295"/>
        <w:jc w:val="both"/>
        <w:rPr>
          <w:rFonts w:asciiTheme="minorHAnsi" w:hAnsiTheme="minorHAnsi" w:cstheme="minorHAnsi"/>
        </w:rPr>
      </w:pPr>
      <w:r w:rsidRPr="00BB0B01">
        <w:rPr>
          <w:rFonts w:asciiTheme="minorHAnsi" w:hAnsiTheme="minorHAnsi" w:cstheme="minorHAnsi"/>
        </w:rPr>
        <w:t xml:space="preserve">druge aspekte Ugovora koji utječu na opseg </w:t>
      </w:r>
      <w:r w:rsidR="00041968" w:rsidRPr="00BB0B01">
        <w:rPr>
          <w:rFonts w:asciiTheme="minorHAnsi" w:hAnsiTheme="minorHAnsi" w:cstheme="minorHAnsi"/>
        </w:rPr>
        <w:t>P</w:t>
      </w:r>
      <w:r w:rsidRPr="00BB0B01">
        <w:rPr>
          <w:rFonts w:asciiTheme="minorHAnsi" w:hAnsiTheme="minorHAnsi" w:cstheme="minorHAnsi"/>
        </w:rPr>
        <w:t>rojekta i njegove rezultate (kao što su primjerice: promjene projektnih aktivnosti, fizičke osobine i/ili funkcionalne namjene projekta, razdoblje provedbe, rezultati projekta)</w:t>
      </w:r>
    </w:p>
    <w:p w14:paraId="693D57EF" w14:textId="3ACD9C46" w:rsidR="00FF1DC5" w:rsidRPr="00BB0B01" w:rsidRDefault="00FF1DC5" w:rsidP="0068276B">
      <w:pPr>
        <w:pStyle w:val="ListParagraph"/>
        <w:numPr>
          <w:ilvl w:val="0"/>
          <w:numId w:val="5"/>
        </w:numPr>
        <w:autoSpaceDE w:val="0"/>
        <w:autoSpaceDN w:val="0"/>
        <w:adjustRightInd w:val="0"/>
        <w:spacing w:after="0" w:line="240" w:lineRule="auto"/>
        <w:ind w:left="284" w:hanging="295"/>
        <w:jc w:val="both"/>
        <w:rPr>
          <w:rFonts w:asciiTheme="minorHAnsi" w:hAnsiTheme="minorHAnsi" w:cstheme="minorHAnsi"/>
        </w:rPr>
      </w:pPr>
      <w:r w:rsidRPr="00BB0B01">
        <w:rPr>
          <w:rFonts w:asciiTheme="minorHAnsi" w:hAnsiTheme="minorHAnsi" w:cstheme="minorHAnsi"/>
        </w:rPr>
        <w:t>uvjete vlasništva, u skladu s odredbama Ugovora.</w:t>
      </w:r>
    </w:p>
    <w:p w14:paraId="2A2F0772" w14:textId="77777777" w:rsidR="00FF1DC5" w:rsidRPr="00BB0B01" w:rsidRDefault="00FF1DC5" w:rsidP="00D65A61">
      <w:pPr>
        <w:pStyle w:val="ListParagraph"/>
        <w:spacing w:after="0" w:line="240" w:lineRule="auto"/>
        <w:ind w:left="1440"/>
        <w:jc w:val="both"/>
        <w:rPr>
          <w:rFonts w:asciiTheme="minorHAnsi" w:hAnsiTheme="minorHAnsi" w:cstheme="minorHAnsi"/>
        </w:rPr>
      </w:pPr>
    </w:p>
    <w:p w14:paraId="5BB627EF" w14:textId="0E573856" w:rsidR="00066668" w:rsidRPr="00BB0B01" w:rsidRDefault="00813BBB"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0178EB"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.3.</w:t>
      </w:r>
      <w:r w:rsidR="00066668"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U slučaju izmjena Ugovora</w:t>
      </w:r>
      <w:r w:rsidR="00066668" w:rsidRPr="00BB0B01">
        <w:rPr>
          <w:rFonts w:asciiTheme="minorHAnsi" w:eastAsia="Calibri" w:hAnsiTheme="minorHAnsi" w:cstheme="minorHAnsi"/>
          <w:lang w:eastAsia="hr-HR"/>
        </w:rPr>
        <w:t xml:space="preserve"> koje je </w:t>
      </w:r>
      <w:r w:rsidR="002B12DA" w:rsidRPr="00BB0B01">
        <w:rPr>
          <w:rFonts w:asciiTheme="minorHAnsi" w:eastAsia="Calibri" w:hAnsiTheme="minorHAnsi" w:cstheme="minorHAnsi"/>
          <w:lang w:eastAsia="hr-HR"/>
        </w:rPr>
        <w:t xml:space="preserve">predložio Korisnik, Korisnik mora poslati </w:t>
      </w:r>
      <w:r w:rsidR="00066668"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-u zahtjev u pisanom obliku s popratnom dokumentacijom kojom dokazuje navode iz zahtjeva i potkrjepljuje potrebu za izmjenom Ugovora </w:t>
      </w:r>
      <w:r w:rsidR="00066668" w:rsidRPr="00BB0B01">
        <w:rPr>
          <w:rFonts w:asciiTheme="minorHAnsi" w:eastAsia="Calibri" w:hAnsiTheme="minorHAnsi" w:cstheme="minorHAnsi"/>
          <w:lang w:eastAsia="hr-HR"/>
        </w:rPr>
        <w:t>putem Sustava</w:t>
      </w:r>
      <w:r w:rsidR="002B12DA" w:rsidRPr="00BB0B01">
        <w:rPr>
          <w:rFonts w:asciiTheme="minorHAnsi" w:eastAsia="Calibri" w:hAnsiTheme="minorHAnsi" w:cstheme="minorHAnsi"/>
          <w:lang w:eastAsia="hr-HR"/>
        </w:rPr>
        <w:t xml:space="preserve">. </w:t>
      </w:r>
    </w:p>
    <w:p w14:paraId="4B24A953" w14:textId="77777777" w:rsidR="00066668" w:rsidRPr="00BB0B01" w:rsidRDefault="00066668" w:rsidP="00D65A61">
      <w:pPr>
        <w:autoSpaceDE w:val="0"/>
        <w:autoSpaceDN w:val="0"/>
        <w:adjustRightInd w:val="0"/>
        <w:spacing w:after="0" w:line="240" w:lineRule="auto"/>
        <w:jc w:val="both"/>
        <w:rPr>
          <w:rFonts w:asciiTheme="minorHAnsi" w:eastAsia="Calibri" w:hAnsiTheme="minorHAnsi" w:cstheme="minorHAnsi"/>
          <w:lang w:eastAsia="hr-HR"/>
        </w:rPr>
      </w:pPr>
    </w:p>
    <w:p w14:paraId="18C53BDF" w14:textId="2F6270D1" w:rsidR="00066668" w:rsidRPr="00BB0B01" w:rsidRDefault="00813BBB"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0178EB"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.4.</w:t>
      </w:r>
      <w:r w:rsidR="00066668" w:rsidRPr="00BB0B01">
        <w:rPr>
          <w:rFonts w:asciiTheme="minorHAnsi" w:eastAsia="Calibri" w:hAnsiTheme="minorHAnsi" w:cstheme="minorHAnsi"/>
          <w:lang w:eastAsia="hr-HR"/>
        </w:rPr>
        <w:t xml:space="preserve"> NKS</w:t>
      </w:r>
      <w:r w:rsidR="002B12DA" w:rsidRPr="00BB0B01">
        <w:rPr>
          <w:rFonts w:asciiTheme="minorHAnsi" w:eastAsia="Calibri" w:hAnsiTheme="minorHAnsi" w:cstheme="minorHAnsi"/>
          <w:lang w:eastAsia="hr-HR"/>
        </w:rPr>
        <w:t xml:space="preserve"> donosi odluku o predloženim izmjenama u roku </w:t>
      </w:r>
      <w:r w:rsidR="00066668" w:rsidRPr="00BB0B01">
        <w:rPr>
          <w:rFonts w:asciiTheme="minorHAnsi" w:eastAsia="Calibri" w:hAnsiTheme="minorHAnsi" w:cstheme="minorHAnsi"/>
          <w:lang w:eastAsia="hr-HR"/>
        </w:rPr>
        <w:t xml:space="preserve">od </w:t>
      </w:r>
      <w:r w:rsidR="002B12DA" w:rsidRPr="00BB0B01">
        <w:rPr>
          <w:rFonts w:asciiTheme="minorHAnsi" w:eastAsia="Calibri" w:hAnsiTheme="minorHAnsi" w:cstheme="minorHAnsi"/>
          <w:lang w:eastAsia="hr-HR"/>
        </w:rPr>
        <w:t xml:space="preserve">20 (dvadeset) dana od primitka zahtjeva. Ako je potrebno, </w:t>
      </w:r>
      <w:r w:rsidR="00066668" w:rsidRPr="00BB0B01">
        <w:rPr>
          <w:rFonts w:asciiTheme="minorHAnsi" w:eastAsia="Calibri" w:hAnsiTheme="minorHAnsi" w:cstheme="minorHAnsi"/>
          <w:lang w:eastAsia="hr-HR"/>
        </w:rPr>
        <w:t xml:space="preserve">NKS </w:t>
      </w:r>
      <w:r w:rsidR="002B12DA" w:rsidRPr="00BB0B01">
        <w:rPr>
          <w:rFonts w:asciiTheme="minorHAnsi" w:eastAsia="Calibri" w:hAnsiTheme="minorHAnsi" w:cstheme="minorHAnsi"/>
          <w:lang w:eastAsia="hr-HR"/>
        </w:rPr>
        <w:t xml:space="preserve">može zahtijevati od Korisnika </w:t>
      </w:r>
      <w:r w:rsidR="00066668" w:rsidRPr="00BB0B01">
        <w:rPr>
          <w:rFonts w:asciiTheme="minorHAnsi" w:eastAsia="Calibri" w:hAnsiTheme="minorHAnsi" w:cstheme="minorHAnsi"/>
          <w:lang w:eastAsia="hr-HR"/>
        </w:rPr>
        <w:t xml:space="preserve">da dostavi dodatne </w:t>
      </w:r>
      <w:r w:rsidR="002B12DA" w:rsidRPr="00BB0B01">
        <w:rPr>
          <w:rFonts w:asciiTheme="minorHAnsi" w:eastAsia="Calibri" w:hAnsiTheme="minorHAnsi" w:cstheme="minorHAnsi"/>
          <w:lang w:eastAsia="hr-HR"/>
        </w:rPr>
        <w:t>informacij</w:t>
      </w:r>
      <w:r w:rsidR="00066668" w:rsidRPr="00BB0B01">
        <w:rPr>
          <w:rFonts w:asciiTheme="minorHAnsi" w:eastAsia="Calibri" w:hAnsiTheme="minorHAnsi" w:cstheme="minorHAnsi"/>
          <w:lang w:eastAsia="hr-HR"/>
        </w:rPr>
        <w:t>e</w:t>
      </w:r>
      <w:r w:rsidR="002B12DA" w:rsidRPr="00BB0B01">
        <w:rPr>
          <w:rFonts w:asciiTheme="minorHAnsi" w:eastAsia="Calibri" w:hAnsiTheme="minorHAnsi" w:cstheme="minorHAnsi"/>
          <w:lang w:eastAsia="hr-HR"/>
        </w:rPr>
        <w:t>, podatk</w:t>
      </w:r>
      <w:r w:rsidR="00066668" w:rsidRPr="00BB0B01">
        <w:rPr>
          <w:rFonts w:asciiTheme="minorHAnsi" w:eastAsia="Calibri" w:hAnsiTheme="minorHAnsi" w:cstheme="minorHAnsi"/>
          <w:lang w:eastAsia="hr-HR"/>
        </w:rPr>
        <w:t>e</w:t>
      </w:r>
      <w:r w:rsidR="002B12DA" w:rsidRPr="00BB0B01">
        <w:rPr>
          <w:rFonts w:asciiTheme="minorHAnsi" w:eastAsia="Calibri" w:hAnsiTheme="minorHAnsi" w:cstheme="minorHAnsi"/>
          <w:lang w:eastAsia="hr-HR"/>
        </w:rPr>
        <w:t xml:space="preserve"> ili dokumentacij</w:t>
      </w:r>
      <w:r w:rsidR="00066668" w:rsidRPr="00BB0B01">
        <w:rPr>
          <w:rFonts w:asciiTheme="minorHAnsi" w:eastAsia="Calibri" w:hAnsiTheme="minorHAnsi" w:cstheme="minorHAnsi"/>
          <w:lang w:eastAsia="hr-HR"/>
        </w:rPr>
        <w:t>u</w:t>
      </w:r>
      <w:r w:rsidR="002B12DA" w:rsidRPr="00BB0B01">
        <w:rPr>
          <w:rFonts w:asciiTheme="minorHAnsi" w:eastAsia="Calibri" w:hAnsiTheme="minorHAnsi" w:cstheme="minorHAnsi"/>
          <w:lang w:eastAsia="hr-HR"/>
        </w:rPr>
        <w:t>,</w:t>
      </w:r>
      <w:r w:rsidR="00066668" w:rsidRPr="00BB0B01">
        <w:rPr>
          <w:rFonts w:asciiTheme="minorHAnsi" w:eastAsia="Calibri" w:hAnsiTheme="minorHAnsi" w:cstheme="minorHAnsi"/>
          <w:lang w:eastAsia="hr-HR"/>
        </w:rPr>
        <w:t xml:space="preserve"> u roku koji ne može biti kraći od 3 (tri) niti duži od 10 (deset) radnih dana, u kojem slučaju rok za donošenje odluke ne teče do zaprimanja zatraženog te nastavlja teći protekom </w:t>
      </w:r>
      <w:r w:rsidR="00066668" w:rsidRPr="00BB0B01">
        <w:rPr>
          <w:rFonts w:asciiTheme="minorHAnsi" w:eastAsia="Calibri" w:hAnsiTheme="minorHAnsi" w:cstheme="minorHAnsi"/>
          <w:lang w:eastAsia="hr-HR"/>
        </w:rPr>
        <w:lastRenderedPageBreak/>
        <w:t>navedenog roka. Vrijeme proteklo do zastoja toka roka uračunava se u ukupno trajanje roka. U slučaju kada Korisnik ne dostavi zatražene informacije, dokumentaciju, odnosno obrazloženje u navedenom roku, NKS će Korisniku poslati podsjetnik i ponovljeni zahtjev za dostavom istih. Ponovljeni rok za dostavu ne može biti duži od 5 (pet) dana od slanja podsjetnika. Ukoliko Korisnik ne dostavi tražene informacije, dokumentaciju ili obrazloženje ni nakon podsjetnika, u navedenom roku, NKS zahtjev može odbiti.</w:t>
      </w:r>
    </w:p>
    <w:p w14:paraId="356F49E3" w14:textId="77777777" w:rsidR="00424629" w:rsidRPr="00BB0B01" w:rsidRDefault="00424629" w:rsidP="00D65A61">
      <w:pPr>
        <w:autoSpaceDE w:val="0"/>
        <w:autoSpaceDN w:val="0"/>
        <w:adjustRightInd w:val="0"/>
        <w:spacing w:after="0" w:line="240" w:lineRule="auto"/>
        <w:jc w:val="both"/>
        <w:rPr>
          <w:rFonts w:asciiTheme="minorHAnsi" w:eastAsia="Calibri" w:hAnsiTheme="minorHAnsi" w:cstheme="minorHAnsi"/>
          <w:lang w:eastAsia="hr-HR"/>
        </w:rPr>
      </w:pPr>
    </w:p>
    <w:p w14:paraId="2312D7E8" w14:textId="792D2466" w:rsidR="002B12DA" w:rsidRPr="00BB0B01" w:rsidRDefault="00813BBB"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0178EB"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.5.</w:t>
      </w:r>
      <w:r w:rsidR="00066668"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U slučaju pozitivne odluke, </w:t>
      </w:r>
      <w:r w:rsidR="00066668" w:rsidRPr="00BB0B01">
        <w:rPr>
          <w:rFonts w:asciiTheme="minorHAnsi" w:eastAsia="Calibri" w:hAnsiTheme="minorHAnsi" w:cstheme="minorHAnsi"/>
          <w:lang w:eastAsia="hr-HR"/>
        </w:rPr>
        <w:t xml:space="preserve">NKS </w:t>
      </w:r>
      <w:r w:rsidR="002B12DA" w:rsidRPr="00BB0B01">
        <w:rPr>
          <w:rFonts w:asciiTheme="minorHAnsi" w:eastAsia="Calibri" w:hAnsiTheme="minorHAnsi" w:cstheme="minorHAnsi"/>
          <w:lang w:eastAsia="hr-HR"/>
        </w:rPr>
        <w:t xml:space="preserve">dostavlja potpisani dodatak Ugovora na potpis Korisniku. </w:t>
      </w:r>
      <w:r w:rsidR="00066668" w:rsidRPr="00BB0B01">
        <w:rPr>
          <w:rFonts w:asciiTheme="minorHAnsi" w:eastAsia="Calibri" w:hAnsiTheme="minorHAnsi" w:cstheme="minorHAnsi"/>
          <w:lang w:eastAsia="hr-HR"/>
        </w:rPr>
        <w:t>U slučaju negativne odluke NKS obavještava Korisnika putem Sustava ili na drugi odgovarajući način, u roku od 5 (pet) dana od dana donošenja odluke, uz odgovarajuća obrazloženja.</w:t>
      </w:r>
    </w:p>
    <w:p w14:paraId="4646456F" w14:textId="77777777" w:rsidR="008C66F0" w:rsidRPr="00BB0B01" w:rsidRDefault="008C66F0" w:rsidP="00D65A61">
      <w:pPr>
        <w:autoSpaceDE w:val="0"/>
        <w:autoSpaceDN w:val="0"/>
        <w:adjustRightInd w:val="0"/>
        <w:spacing w:after="0" w:line="240" w:lineRule="auto"/>
        <w:jc w:val="both"/>
        <w:rPr>
          <w:rFonts w:asciiTheme="minorHAnsi" w:eastAsia="Calibri" w:hAnsiTheme="minorHAnsi" w:cstheme="minorHAnsi"/>
          <w:lang w:eastAsia="hr-HR"/>
        </w:rPr>
      </w:pPr>
    </w:p>
    <w:p w14:paraId="6B572892" w14:textId="79C88F46" w:rsidR="002B12DA" w:rsidRPr="00BB0B01" w:rsidRDefault="00813BBB"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0178EB" w:rsidRPr="00BB0B01">
        <w:rPr>
          <w:rFonts w:asciiTheme="minorHAnsi" w:eastAsia="Calibri" w:hAnsiTheme="minorHAnsi" w:cstheme="minorHAnsi"/>
          <w:lang w:eastAsia="hr-HR"/>
        </w:rPr>
        <w:t>3</w:t>
      </w:r>
      <w:r w:rsidRPr="00BB0B01">
        <w:rPr>
          <w:rFonts w:asciiTheme="minorHAnsi" w:eastAsia="Calibri" w:hAnsiTheme="minorHAnsi" w:cstheme="minorHAnsi"/>
          <w:lang w:eastAsia="hr-HR"/>
        </w:rPr>
        <w:t>.6.</w:t>
      </w:r>
      <w:r w:rsidR="002B12DA" w:rsidRPr="00BB0B01">
        <w:rPr>
          <w:rFonts w:asciiTheme="minorHAnsi" w:eastAsia="Calibri" w:hAnsiTheme="minorHAnsi" w:cstheme="minorHAnsi"/>
          <w:lang w:eastAsia="hr-HR"/>
        </w:rPr>
        <w:t xml:space="preserve"> Izmjena Ugovora na temelju zahtjeva </w:t>
      </w:r>
      <w:r w:rsidR="00066668" w:rsidRPr="00BB0B01">
        <w:rPr>
          <w:rFonts w:asciiTheme="minorHAnsi" w:eastAsia="Calibri" w:hAnsiTheme="minorHAnsi" w:cstheme="minorHAnsi"/>
          <w:lang w:eastAsia="hr-HR"/>
        </w:rPr>
        <w:t>u</w:t>
      </w:r>
      <w:r w:rsidR="002B12DA" w:rsidRPr="00BB0B01">
        <w:rPr>
          <w:rFonts w:asciiTheme="minorHAnsi" w:eastAsia="Calibri" w:hAnsiTheme="minorHAnsi" w:cstheme="minorHAnsi"/>
          <w:lang w:eastAsia="hr-HR"/>
        </w:rPr>
        <w:t xml:space="preserve">govorne </w:t>
      </w:r>
      <w:r w:rsidR="00066668" w:rsidRPr="00BB0B01">
        <w:rPr>
          <w:rFonts w:asciiTheme="minorHAnsi" w:eastAsia="Calibri" w:hAnsiTheme="minorHAnsi" w:cstheme="minorHAnsi"/>
          <w:lang w:eastAsia="hr-HR"/>
        </w:rPr>
        <w:t>S</w:t>
      </w:r>
      <w:r w:rsidR="002B12DA" w:rsidRPr="00BB0B01">
        <w:rPr>
          <w:rFonts w:asciiTheme="minorHAnsi" w:eastAsia="Calibri" w:hAnsiTheme="minorHAnsi" w:cstheme="minorHAnsi"/>
          <w:lang w:eastAsia="hr-HR"/>
        </w:rPr>
        <w:t xml:space="preserve">trane stupa na snagu onoga dana kada dodatak Ugovora potpiše posljednja </w:t>
      </w:r>
      <w:r w:rsidR="00066668" w:rsidRPr="00BB0B01">
        <w:rPr>
          <w:rFonts w:asciiTheme="minorHAnsi" w:eastAsia="Calibri" w:hAnsiTheme="minorHAnsi" w:cstheme="minorHAnsi"/>
          <w:lang w:eastAsia="hr-HR"/>
        </w:rPr>
        <w:t>S</w:t>
      </w:r>
      <w:r w:rsidR="002B12DA" w:rsidRPr="00BB0B01">
        <w:rPr>
          <w:rFonts w:asciiTheme="minorHAnsi" w:eastAsia="Calibri" w:hAnsiTheme="minorHAnsi" w:cstheme="minorHAnsi"/>
          <w:lang w:eastAsia="hr-HR"/>
        </w:rPr>
        <w:t>trana.</w:t>
      </w:r>
    </w:p>
    <w:p w14:paraId="09BC54DD" w14:textId="77777777" w:rsidR="002B12DA" w:rsidRPr="00BB0B01" w:rsidRDefault="002B12DA" w:rsidP="00D65A61">
      <w:pPr>
        <w:autoSpaceDE w:val="0"/>
        <w:autoSpaceDN w:val="0"/>
        <w:adjustRightInd w:val="0"/>
        <w:spacing w:after="0" w:line="240" w:lineRule="auto"/>
        <w:ind w:left="-360"/>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 </w:t>
      </w:r>
    </w:p>
    <w:p w14:paraId="14119423" w14:textId="09888221" w:rsidR="00636B4A" w:rsidRPr="00BB0B01" w:rsidRDefault="00125630" w:rsidP="008B1D7D">
      <w:pPr>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Izmjene i/ili dopune</w:t>
      </w:r>
      <w:r w:rsidR="00693C81" w:rsidRPr="00BB0B01">
        <w:rPr>
          <w:rFonts w:asciiTheme="minorHAnsi" w:eastAsia="Calibri" w:hAnsiTheme="minorHAnsi" w:cstheme="minorHAnsi"/>
          <w:i/>
          <w:lang w:eastAsia="hr-HR"/>
        </w:rPr>
        <w:t xml:space="preserve"> Ugovora</w:t>
      </w:r>
      <w:r w:rsidR="00636B4A" w:rsidRPr="00BB0B01">
        <w:rPr>
          <w:rFonts w:asciiTheme="minorHAnsi" w:eastAsia="Calibri" w:hAnsiTheme="minorHAnsi" w:cstheme="minorHAnsi"/>
          <w:i/>
          <w:lang w:eastAsia="hr-HR"/>
        </w:rPr>
        <w:t xml:space="preserve"> manjeg značaja</w:t>
      </w:r>
    </w:p>
    <w:p w14:paraId="016CCF72" w14:textId="77777777" w:rsidR="00636B4A" w:rsidRPr="00BB0B01" w:rsidRDefault="00636B4A" w:rsidP="008B1D7D">
      <w:pPr>
        <w:spacing w:after="0" w:line="240" w:lineRule="auto"/>
        <w:jc w:val="center"/>
        <w:rPr>
          <w:rFonts w:asciiTheme="minorHAnsi" w:eastAsia="Calibri" w:hAnsiTheme="minorHAnsi" w:cstheme="minorHAnsi"/>
          <w:lang w:eastAsia="hr-HR"/>
        </w:rPr>
      </w:pPr>
    </w:p>
    <w:p w14:paraId="465EFBE4" w14:textId="4FD0EDFA" w:rsidR="00636B4A" w:rsidRPr="00BB0B01" w:rsidRDefault="00636B4A" w:rsidP="008B1D7D">
      <w:pPr>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2</w:t>
      </w:r>
      <w:r w:rsidR="000178EB"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w:t>
      </w:r>
    </w:p>
    <w:p w14:paraId="44F22B80" w14:textId="77777777" w:rsidR="00636B4A" w:rsidRPr="00BB0B01" w:rsidRDefault="00636B4A" w:rsidP="00D65A61">
      <w:pPr>
        <w:spacing w:after="0" w:line="240" w:lineRule="auto"/>
        <w:jc w:val="both"/>
        <w:rPr>
          <w:rFonts w:asciiTheme="minorHAnsi" w:eastAsia="Calibri" w:hAnsiTheme="minorHAnsi" w:cstheme="minorHAnsi"/>
          <w:lang w:eastAsia="hr-HR"/>
        </w:rPr>
      </w:pPr>
    </w:p>
    <w:p w14:paraId="45032EBB" w14:textId="07C6D3B0" w:rsidR="00693C81" w:rsidRPr="00BB0B01" w:rsidRDefault="00813BBB"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B02CE"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.1.</w:t>
      </w:r>
      <w:r w:rsidR="00636B4A" w:rsidRPr="00BB0B01">
        <w:rPr>
          <w:rFonts w:asciiTheme="minorHAnsi" w:eastAsia="Calibri" w:hAnsiTheme="minorHAnsi" w:cstheme="minorHAnsi"/>
          <w:lang w:eastAsia="hr-HR"/>
        </w:rPr>
        <w:t xml:space="preserve"> </w:t>
      </w:r>
      <w:r w:rsidR="00693C81" w:rsidRPr="00BB0B01">
        <w:rPr>
          <w:rFonts w:asciiTheme="minorHAnsi" w:eastAsia="Calibri" w:hAnsiTheme="minorHAnsi" w:cstheme="minorHAnsi"/>
          <w:lang w:eastAsia="hr-HR"/>
        </w:rPr>
        <w:t xml:space="preserve">U slučaju izmjena i/ili dopuna </w:t>
      </w:r>
      <w:r w:rsidR="003E71F3" w:rsidRPr="00BB0B01">
        <w:rPr>
          <w:rFonts w:asciiTheme="minorHAnsi" w:eastAsia="Calibri" w:hAnsiTheme="minorHAnsi" w:cstheme="minorHAnsi"/>
          <w:lang w:eastAsia="hr-HR"/>
        </w:rPr>
        <w:t>Ugovora</w:t>
      </w:r>
      <w:r w:rsidR="00693C81" w:rsidRPr="00BB0B01">
        <w:rPr>
          <w:rFonts w:asciiTheme="minorHAnsi" w:eastAsia="Calibri" w:hAnsiTheme="minorHAnsi" w:cstheme="minorHAnsi"/>
          <w:lang w:eastAsia="hr-HR"/>
        </w:rPr>
        <w:t xml:space="preserve"> koje ne utječu na opseg i ciljeve </w:t>
      </w:r>
      <w:r w:rsidR="00041968" w:rsidRPr="00BB0B01">
        <w:rPr>
          <w:rFonts w:asciiTheme="minorHAnsi" w:eastAsia="Calibri" w:hAnsiTheme="minorHAnsi" w:cstheme="minorHAnsi"/>
          <w:lang w:eastAsia="hr-HR"/>
        </w:rPr>
        <w:t>P</w:t>
      </w:r>
      <w:r w:rsidR="00693C81" w:rsidRPr="00BB0B01">
        <w:rPr>
          <w:rFonts w:asciiTheme="minorHAnsi" w:eastAsia="Calibri" w:hAnsiTheme="minorHAnsi" w:cstheme="minorHAnsi"/>
          <w:lang w:eastAsia="hr-HR"/>
        </w:rPr>
        <w:t xml:space="preserve">rojekta, odnosno u slučaju izmjena i/ili dopuna manjeg značaja nije potrebno sklapanje dodatka </w:t>
      </w:r>
      <w:r w:rsidR="003E71F3" w:rsidRPr="00BB0B01">
        <w:rPr>
          <w:rFonts w:asciiTheme="minorHAnsi" w:eastAsia="Calibri" w:hAnsiTheme="minorHAnsi" w:cstheme="minorHAnsi"/>
          <w:lang w:eastAsia="hr-HR"/>
        </w:rPr>
        <w:t>Ugovoru</w:t>
      </w:r>
      <w:r w:rsidR="00693C81" w:rsidRPr="00BB0B01">
        <w:rPr>
          <w:rFonts w:asciiTheme="minorHAnsi" w:eastAsia="Calibri" w:hAnsiTheme="minorHAnsi" w:cstheme="minorHAnsi"/>
          <w:lang w:eastAsia="hr-HR"/>
        </w:rPr>
        <w:t xml:space="preserve">. </w:t>
      </w:r>
    </w:p>
    <w:p w14:paraId="26248750" w14:textId="77777777" w:rsidR="00693C81" w:rsidRPr="00BB0B01" w:rsidRDefault="00693C81" w:rsidP="00D65A61">
      <w:pPr>
        <w:autoSpaceDE w:val="0"/>
        <w:autoSpaceDN w:val="0"/>
        <w:adjustRightInd w:val="0"/>
        <w:spacing w:after="0" w:line="240" w:lineRule="auto"/>
        <w:jc w:val="both"/>
        <w:rPr>
          <w:rFonts w:asciiTheme="minorHAnsi" w:eastAsia="Calibri" w:hAnsiTheme="minorHAnsi" w:cstheme="minorHAnsi"/>
          <w:lang w:eastAsia="hr-HR"/>
        </w:rPr>
      </w:pPr>
    </w:p>
    <w:p w14:paraId="6267D78F" w14:textId="1798BF75" w:rsidR="00693C81" w:rsidRPr="00BB0B01" w:rsidRDefault="00090B9C"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B02CE"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.2.</w:t>
      </w:r>
      <w:r w:rsidR="003E71F3" w:rsidRPr="00BB0B01">
        <w:rPr>
          <w:rFonts w:asciiTheme="minorHAnsi" w:eastAsia="Calibri" w:hAnsiTheme="minorHAnsi" w:cstheme="minorHAnsi"/>
          <w:lang w:eastAsia="hr-HR"/>
        </w:rPr>
        <w:t xml:space="preserve"> </w:t>
      </w:r>
      <w:r w:rsidR="00693C81" w:rsidRPr="00BB0B01">
        <w:rPr>
          <w:rFonts w:asciiTheme="minorHAnsi" w:eastAsia="Calibri" w:hAnsiTheme="minorHAnsi" w:cstheme="minorHAnsi"/>
          <w:lang w:eastAsia="hr-HR"/>
        </w:rPr>
        <w:t>Izmjene i/ili dopune manjeg značaja su:</w:t>
      </w:r>
    </w:p>
    <w:p w14:paraId="44C57E70" w14:textId="56FB2455"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promjene naziva/ imena ugovornih strana</w:t>
      </w:r>
    </w:p>
    <w:p w14:paraId="67906155" w14:textId="5F6D3A20"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promjene adresa ugovornih strana</w:t>
      </w:r>
    </w:p>
    <w:p w14:paraId="28F2E122" w14:textId="721F535E"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promjene bankovnih računa ugovornih strana</w:t>
      </w:r>
    </w:p>
    <w:p w14:paraId="08B3945F" w14:textId="7692B4BB"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promjena pravnih oblika ugovornih strana</w:t>
      </w:r>
    </w:p>
    <w:p w14:paraId="6C4FAAC5" w14:textId="148DF3A6"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promjena imena zaposlenih koji sudjeluju u provedbi Projekta</w:t>
      </w:r>
    </w:p>
    <w:p w14:paraId="4757327D" w14:textId="6936ABEE"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promjena podataka za kontakt (osim ako osoba za kontakt nije bile predmet ocjene u postupku ocjene projekta)</w:t>
      </w:r>
    </w:p>
    <w:p w14:paraId="7738C70A" w14:textId="0F829546"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izmjena vremenskih trajanja pojedinih aktivnosti (pod uvjetom da trajanje pojedinih aktivnosti ne izlazi iz razdoblja provedbe </w:t>
      </w:r>
      <w:r w:rsidR="00041968" w:rsidRPr="00BB0B01">
        <w:rPr>
          <w:rFonts w:asciiTheme="minorHAnsi" w:eastAsia="Calibri" w:hAnsiTheme="minorHAnsi" w:cstheme="minorHAnsi"/>
          <w:lang w:eastAsia="hr-HR"/>
        </w:rPr>
        <w:t>P</w:t>
      </w:r>
      <w:r w:rsidRPr="00BB0B01">
        <w:rPr>
          <w:rFonts w:asciiTheme="minorHAnsi" w:eastAsia="Calibri" w:hAnsiTheme="minorHAnsi" w:cstheme="minorHAnsi"/>
          <w:lang w:eastAsia="hr-HR"/>
        </w:rPr>
        <w:t>rojekta)</w:t>
      </w:r>
    </w:p>
    <w:p w14:paraId="5838BE79" w14:textId="4C6D4869" w:rsidR="00693C81" w:rsidRPr="00BB0B01" w:rsidRDefault="00693C81"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izmjene koje se tiču preraspodjela sredstava između proračunskih stavki unutar pojedine aktivnosti projekta ili unutar pojedine kategorije proračuna (ovisno o tome što je primjenjivo)</w:t>
      </w:r>
    </w:p>
    <w:p w14:paraId="13EFFAE8" w14:textId="2E1F4C8F" w:rsidR="00693C81" w:rsidRPr="00BB0B01" w:rsidRDefault="004114A3" w:rsidP="0068276B">
      <w:pPr>
        <w:pStyle w:val="ListParagraph"/>
        <w:numPr>
          <w:ilvl w:val="0"/>
          <w:numId w:val="13"/>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hAnsiTheme="minorHAnsi" w:cstheme="minorHAnsi"/>
        </w:rPr>
        <w:t>preraspodjele između pojedinih aktivnosti ili kategorija troškova projekta (ovisno o tome što je primjenjivo) koja uključuje odstupanje manje od, uključujući i 30% (</w:t>
      </w:r>
      <w:r w:rsidR="001B0417">
        <w:rPr>
          <w:rFonts w:asciiTheme="minorHAnsi" w:hAnsiTheme="minorHAnsi" w:cstheme="minorHAnsi"/>
        </w:rPr>
        <w:t>tri</w:t>
      </w:r>
      <w:r w:rsidRPr="00BB0B01">
        <w:rPr>
          <w:rFonts w:asciiTheme="minorHAnsi" w:hAnsiTheme="minorHAnsi" w:cstheme="minorHAnsi"/>
        </w:rPr>
        <w:t>deset posto) izvorno unesenog (ili eventualno izmjenama Ugovora promijenjenog) kumulativnog iznosa proračunskih stavki pojedine aktivnosti projekta ili pojedine kategorije troška za predmetne prihvatljive troškove</w:t>
      </w:r>
      <w:r w:rsidR="00693C81" w:rsidRPr="00BB0B01">
        <w:rPr>
          <w:rFonts w:asciiTheme="minorHAnsi" w:eastAsia="Calibri" w:hAnsiTheme="minorHAnsi" w:cstheme="minorHAnsi"/>
          <w:lang w:eastAsia="hr-HR"/>
        </w:rPr>
        <w:t>.</w:t>
      </w:r>
    </w:p>
    <w:p w14:paraId="78794CAD" w14:textId="77777777" w:rsidR="00693C81" w:rsidRPr="00BB0B01" w:rsidRDefault="00693C81" w:rsidP="00D65A61">
      <w:pPr>
        <w:autoSpaceDE w:val="0"/>
        <w:autoSpaceDN w:val="0"/>
        <w:adjustRightInd w:val="0"/>
        <w:spacing w:after="0" w:line="240" w:lineRule="auto"/>
        <w:jc w:val="both"/>
        <w:rPr>
          <w:rFonts w:asciiTheme="minorHAnsi" w:eastAsia="Calibri" w:hAnsiTheme="minorHAnsi" w:cstheme="minorHAnsi"/>
          <w:lang w:eastAsia="hr-HR"/>
        </w:rPr>
      </w:pPr>
    </w:p>
    <w:p w14:paraId="6797F4C6" w14:textId="4136B9F5" w:rsidR="009850FE" w:rsidRPr="00BB0B01" w:rsidRDefault="00090B9C"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B02CE"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.3.</w:t>
      </w:r>
      <w:r w:rsidR="009850FE" w:rsidRPr="00BB0B01">
        <w:rPr>
          <w:rFonts w:asciiTheme="minorHAnsi" w:eastAsia="Calibri" w:hAnsiTheme="minorHAnsi" w:cstheme="minorHAnsi"/>
          <w:lang w:eastAsia="hr-HR"/>
        </w:rPr>
        <w:t xml:space="preserve"> </w:t>
      </w:r>
      <w:r w:rsidR="003E71F3" w:rsidRPr="00BB0B01">
        <w:rPr>
          <w:rFonts w:asciiTheme="minorHAnsi" w:eastAsia="Calibri" w:hAnsiTheme="minorHAnsi" w:cstheme="minorHAnsi"/>
          <w:lang w:eastAsia="hr-HR"/>
        </w:rPr>
        <w:t xml:space="preserve">Postupak izmjene manjeg značaja pokreće se slanjem obavijesti </w:t>
      </w:r>
      <w:r w:rsidR="00693C81" w:rsidRPr="00BB0B01">
        <w:rPr>
          <w:rFonts w:asciiTheme="minorHAnsi" w:eastAsia="Calibri" w:hAnsiTheme="minorHAnsi" w:cstheme="minorHAnsi"/>
          <w:lang w:eastAsia="hr-HR"/>
        </w:rPr>
        <w:t xml:space="preserve">Korisnika o izmjenama i/ili dopunama </w:t>
      </w:r>
      <w:r w:rsidR="003E71F3" w:rsidRPr="00BB0B01">
        <w:rPr>
          <w:rFonts w:asciiTheme="minorHAnsi" w:eastAsia="Calibri" w:hAnsiTheme="minorHAnsi" w:cstheme="minorHAnsi"/>
          <w:lang w:eastAsia="hr-HR"/>
        </w:rPr>
        <w:t>manjeg značaja s odgovarajućom</w:t>
      </w:r>
      <w:r w:rsidR="00693C81" w:rsidRPr="00BB0B01">
        <w:rPr>
          <w:rFonts w:asciiTheme="minorHAnsi" w:eastAsia="Calibri" w:hAnsiTheme="minorHAnsi" w:cstheme="minorHAnsi"/>
          <w:lang w:eastAsia="hr-HR"/>
        </w:rPr>
        <w:t xml:space="preserve"> dokumentacijom</w:t>
      </w:r>
      <w:r w:rsidR="003E71F3" w:rsidRPr="00BB0B01">
        <w:rPr>
          <w:rFonts w:asciiTheme="minorHAnsi" w:eastAsia="Calibri" w:hAnsiTheme="minorHAnsi" w:cstheme="minorHAnsi"/>
          <w:lang w:eastAsia="hr-HR"/>
        </w:rPr>
        <w:t xml:space="preserve">. NKS </w:t>
      </w:r>
      <w:r w:rsidR="009850FE" w:rsidRPr="00BB0B01">
        <w:rPr>
          <w:rFonts w:asciiTheme="minorHAnsi" w:eastAsia="Calibri" w:hAnsiTheme="minorHAnsi" w:cstheme="minorHAnsi"/>
          <w:lang w:eastAsia="hr-HR"/>
        </w:rPr>
        <w:t xml:space="preserve">bez odgode </w:t>
      </w:r>
      <w:r w:rsidR="00693C81" w:rsidRPr="00BB0B01">
        <w:rPr>
          <w:rFonts w:asciiTheme="minorHAnsi" w:eastAsia="Calibri" w:hAnsiTheme="minorHAnsi" w:cstheme="minorHAnsi"/>
          <w:lang w:eastAsia="hr-HR"/>
        </w:rPr>
        <w:t>provjerava je li sadržaj obavijesti opravdan i potpun, smatraju li se takve izmjene i/ili dopune izmjenama manjeg značaja i iziskuju</w:t>
      </w:r>
      <w:r w:rsidR="009850FE" w:rsidRPr="00BB0B01">
        <w:rPr>
          <w:rFonts w:asciiTheme="minorHAnsi" w:eastAsia="Calibri" w:hAnsiTheme="minorHAnsi" w:cstheme="minorHAnsi"/>
          <w:lang w:eastAsia="hr-HR"/>
        </w:rPr>
        <w:t xml:space="preserve"> li</w:t>
      </w:r>
      <w:r w:rsidR="00693C81" w:rsidRPr="00BB0B01">
        <w:rPr>
          <w:rFonts w:asciiTheme="minorHAnsi" w:eastAsia="Calibri" w:hAnsiTheme="minorHAnsi" w:cstheme="minorHAnsi"/>
          <w:lang w:eastAsia="hr-HR"/>
        </w:rPr>
        <w:t xml:space="preserve"> potpis dodatka </w:t>
      </w:r>
      <w:r w:rsidR="003E71F3" w:rsidRPr="00BB0B01">
        <w:rPr>
          <w:rFonts w:asciiTheme="minorHAnsi" w:eastAsia="Calibri" w:hAnsiTheme="minorHAnsi" w:cstheme="minorHAnsi"/>
          <w:lang w:eastAsia="hr-HR"/>
        </w:rPr>
        <w:t>Ugovoru</w:t>
      </w:r>
      <w:r w:rsidR="00693C81" w:rsidRPr="00BB0B01">
        <w:rPr>
          <w:rFonts w:asciiTheme="minorHAnsi" w:eastAsia="Calibri" w:hAnsiTheme="minorHAnsi" w:cstheme="minorHAnsi"/>
          <w:lang w:eastAsia="hr-HR"/>
        </w:rPr>
        <w:t xml:space="preserve"> te dovode li u pitanje ukupnu provedbu </w:t>
      </w:r>
      <w:r w:rsidR="003E71F3" w:rsidRPr="00BB0B01">
        <w:rPr>
          <w:rFonts w:asciiTheme="minorHAnsi" w:eastAsia="Calibri" w:hAnsiTheme="minorHAnsi" w:cstheme="minorHAnsi"/>
          <w:lang w:eastAsia="hr-HR"/>
        </w:rPr>
        <w:t>Ugovora</w:t>
      </w:r>
      <w:r w:rsidR="00693C81" w:rsidRPr="00BB0B01">
        <w:rPr>
          <w:rFonts w:asciiTheme="minorHAnsi" w:eastAsia="Calibri" w:hAnsiTheme="minorHAnsi" w:cstheme="minorHAnsi"/>
          <w:lang w:eastAsia="hr-HR"/>
        </w:rPr>
        <w:t xml:space="preserve">. </w:t>
      </w:r>
    </w:p>
    <w:p w14:paraId="714F5825" w14:textId="77777777" w:rsidR="009850FE" w:rsidRPr="00BB0B01" w:rsidRDefault="009850FE" w:rsidP="00D65A61">
      <w:pPr>
        <w:spacing w:after="0" w:line="240" w:lineRule="auto"/>
        <w:jc w:val="both"/>
        <w:rPr>
          <w:rFonts w:asciiTheme="minorHAnsi" w:eastAsia="Calibri" w:hAnsiTheme="minorHAnsi" w:cstheme="minorHAnsi"/>
          <w:lang w:eastAsia="hr-HR"/>
        </w:rPr>
      </w:pPr>
    </w:p>
    <w:p w14:paraId="33F5584D" w14:textId="770F98AD" w:rsidR="00693C81" w:rsidRPr="00BB0B01" w:rsidRDefault="0039586E"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B02CE"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.4.</w:t>
      </w:r>
      <w:r w:rsidR="00693C81" w:rsidRPr="00BB0B01">
        <w:rPr>
          <w:rFonts w:asciiTheme="minorHAnsi" w:eastAsia="Calibri" w:hAnsiTheme="minorHAnsi" w:cstheme="minorHAnsi"/>
          <w:lang w:eastAsia="hr-HR"/>
        </w:rPr>
        <w:t xml:space="preserve"> NKS može zatražiti od Korisnika dostavu dodatnih informacija ili obrazloženja </w:t>
      </w:r>
      <w:r w:rsidR="003E71F3" w:rsidRPr="00BB0B01">
        <w:rPr>
          <w:rFonts w:asciiTheme="minorHAnsi" w:eastAsia="Calibri" w:hAnsiTheme="minorHAnsi" w:cstheme="minorHAnsi"/>
          <w:lang w:eastAsia="hr-HR"/>
        </w:rPr>
        <w:t>u roku</w:t>
      </w:r>
      <w:r w:rsidR="00693C81" w:rsidRPr="00BB0B01">
        <w:rPr>
          <w:rFonts w:asciiTheme="minorHAnsi" w:eastAsia="Calibri" w:hAnsiTheme="minorHAnsi" w:cstheme="minorHAnsi"/>
          <w:lang w:eastAsia="hr-HR"/>
        </w:rPr>
        <w:t xml:space="preserve"> koji ne može biti kraći od 3 (tri) niti duži od 10 (deset) radnih dana</w:t>
      </w:r>
      <w:r w:rsidR="003E71F3" w:rsidRPr="00BB0B01">
        <w:rPr>
          <w:rFonts w:asciiTheme="minorHAnsi" w:eastAsia="Calibri" w:hAnsiTheme="minorHAnsi" w:cstheme="minorHAnsi"/>
          <w:lang w:eastAsia="hr-HR"/>
        </w:rPr>
        <w:t xml:space="preserve"> od primitka zahtjeva. </w:t>
      </w:r>
      <w:r w:rsidR="00693C81" w:rsidRPr="00BB0B01">
        <w:rPr>
          <w:rFonts w:asciiTheme="minorHAnsi" w:eastAsia="Calibri" w:hAnsiTheme="minorHAnsi" w:cstheme="minorHAnsi"/>
          <w:lang w:eastAsia="hr-HR"/>
        </w:rPr>
        <w:t xml:space="preserve">U slučaju kada Korisnik ne dostavi </w:t>
      </w:r>
      <w:r w:rsidR="003E71F3" w:rsidRPr="00BB0B01">
        <w:rPr>
          <w:rFonts w:asciiTheme="minorHAnsi" w:eastAsia="Calibri" w:hAnsiTheme="minorHAnsi" w:cstheme="minorHAnsi"/>
          <w:lang w:eastAsia="hr-HR"/>
        </w:rPr>
        <w:t>traženo</w:t>
      </w:r>
      <w:r w:rsidR="00693C81" w:rsidRPr="00BB0B01">
        <w:rPr>
          <w:rFonts w:asciiTheme="minorHAnsi" w:eastAsia="Calibri" w:hAnsiTheme="minorHAnsi" w:cstheme="minorHAnsi"/>
          <w:lang w:eastAsia="hr-HR"/>
        </w:rPr>
        <w:t xml:space="preserve"> u navedenom roku, NKS će Korisniku poslati podsjetnik i ponovljeni zahtjev za dostavom istih. Ponovljeni rok za dostavu ne može biti duži od 5 (pet) dana od slanja podsjetnika.</w:t>
      </w:r>
      <w:r w:rsidR="003E71F3" w:rsidRPr="00BB0B01">
        <w:rPr>
          <w:rFonts w:asciiTheme="minorHAnsi" w:eastAsia="Calibri" w:hAnsiTheme="minorHAnsi" w:cstheme="minorHAnsi"/>
          <w:lang w:eastAsia="hr-HR"/>
        </w:rPr>
        <w:t xml:space="preserve"> </w:t>
      </w:r>
      <w:r w:rsidR="00693C81" w:rsidRPr="00BB0B01">
        <w:rPr>
          <w:rFonts w:asciiTheme="minorHAnsi" w:eastAsia="Calibri" w:hAnsiTheme="minorHAnsi" w:cstheme="minorHAnsi"/>
          <w:lang w:eastAsia="hr-HR"/>
        </w:rPr>
        <w:lastRenderedPageBreak/>
        <w:t>Ukoliko Korisnik ne dostavi tražene informacije ili obrazloženje ni nakon podsjetnika, u navedenom roku, NKS predložene izmjene i/ili dopune može odbiti.</w:t>
      </w:r>
    </w:p>
    <w:p w14:paraId="7244E792" w14:textId="77777777" w:rsidR="00693C81" w:rsidRPr="00BB0B01" w:rsidRDefault="00693C81" w:rsidP="00D65A61">
      <w:pPr>
        <w:autoSpaceDE w:val="0"/>
        <w:autoSpaceDN w:val="0"/>
        <w:adjustRightInd w:val="0"/>
        <w:spacing w:after="0" w:line="240" w:lineRule="auto"/>
        <w:jc w:val="both"/>
        <w:rPr>
          <w:rFonts w:asciiTheme="minorHAnsi" w:eastAsia="Calibri" w:hAnsiTheme="minorHAnsi" w:cstheme="minorHAnsi"/>
          <w:lang w:eastAsia="hr-HR"/>
        </w:rPr>
      </w:pPr>
    </w:p>
    <w:p w14:paraId="5064E0F1" w14:textId="2330D3FE" w:rsidR="00693C81" w:rsidRPr="00BB0B01" w:rsidRDefault="0039586E"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B02CE" w:rsidRPr="00BB0B01">
        <w:rPr>
          <w:rFonts w:asciiTheme="minorHAnsi" w:eastAsia="Calibri" w:hAnsiTheme="minorHAnsi" w:cstheme="minorHAnsi"/>
          <w:lang w:eastAsia="hr-HR"/>
        </w:rPr>
        <w:t>4</w:t>
      </w:r>
      <w:r w:rsidRPr="00BB0B01">
        <w:rPr>
          <w:rFonts w:asciiTheme="minorHAnsi" w:eastAsia="Calibri" w:hAnsiTheme="minorHAnsi" w:cstheme="minorHAnsi"/>
          <w:lang w:eastAsia="hr-HR"/>
        </w:rPr>
        <w:t>.5.</w:t>
      </w:r>
      <w:r w:rsidR="009850FE" w:rsidRPr="00BB0B01">
        <w:rPr>
          <w:rFonts w:asciiTheme="minorHAnsi" w:eastAsia="Calibri" w:hAnsiTheme="minorHAnsi" w:cstheme="minorHAnsi"/>
          <w:lang w:eastAsia="hr-HR"/>
        </w:rPr>
        <w:t xml:space="preserve"> NKS će bez odgode obavijestiti Korisnika o </w:t>
      </w:r>
      <w:r w:rsidR="00693C81" w:rsidRPr="00BB0B01">
        <w:rPr>
          <w:rFonts w:asciiTheme="minorHAnsi" w:eastAsia="Calibri" w:hAnsiTheme="minorHAnsi" w:cstheme="minorHAnsi"/>
          <w:lang w:eastAsia="hr-HR"/>
        </w:rPr>
        <w:t xml:space="preserve">prihvatljivosti financiranja troškova nastalih danom izmjena i/ili dopuna </w:t>
      </w:r>
      <w:r w:rsidR="00424629" w:rsidRPr="00BB0B01">
        <w:rPr>
          <w:rFonts w:asciiTheme="minorHAnsi" w:eastAsia="Calibri" w:hAnsiTheme="minorHAnsi" w:cstheme="minorHAnsi"/>
          <w:lang w:eastAsia="hr-HR"/>
        </w:rPr>
        <w:t>Ugovora</w:t>
      </w:r>
      <w:r w:rsidR="00693C81" w:rsidRPr="00BB0B01">
        <w:rPr>
          <w:rFonts w:asciiTheme="minorHAnsi" w:eastAsia="Calibri" w:hAnsiTheme="minorHAnsi" w:cstheme="minorHAnsi"/>
          <w:lang w:eastAsia="hr-HR"/>
        </w:rPr>
        <w:t>.</w:t>
      </w:r>
    </w:p>
    <w:p w14:paraId="4C4BC845" w14:textId="77777777" w:rsidR="002B12DA" w:rsidRPr="00BB0B01" w:rsidRDefault="002B12DA" w:rsidP="00D65A61">
      <w:pPr>
        <w:autoSpaceDE w:val="0"/>
        <w:autoSpaceDN w:val="0"/>
        <w:adjustRightInd w:val="0"/>
        <w:spacing w:after="0" w:line="240" w:lineRule="auto"/>
        <w:ind w:left="-360"/>
        <w:jc w:val="both"/>
        <w:rPr>
          <w:rFonts w:asciiTheme="minorHAnsi" w:eastAsia="Calibri" w:hAnsiTheme="minorHAnsi" w:cstheme="minorHAnsi"/>
          <w:lang w:eastAsia="hr-HR"/>
        </w:rPr>
      </w:pPr>
    </w:p>
    <w:p w14:paraId="124ED670" w14:textId="3F4AA0BF" w:rsidR="002B12DA" w:rsidRPr="00BB0B01" w:rsidRDefault="002B12DA" w:rsidP="008B1D7D">
      <w:pPr>
        <w:autoSpaceDE w:val="0"/>
        <w:autoSpaceDN w:val="0"/>
        <w:adjustRightInd w:val="0"/>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 xml:space="preserve">Izmjene Ugovora na temelju odluke </w:t>
      </w:r>
      <w:r w:rsidR="00207DFA" w:rsidRPr="00BB0B01">
        <w:rPr>
          <w:rFonts w:asciiTheme="minorHAnsi" w:eastAsia="Calibri" w:hAnsiTheme="minorHAnsi" w:cstheme="minorHAnsi"/>
          <w:i/>
          <w:lang w:eastAsia="hr-HR"/>
        </w:rPr>
        <w:t>NKS</w:t>
      </w:r>
      <w:r w:rsidR="008924DA" w:rsidRPr="00BB0B01">
        <w:rPr>
          <w:rFonts w:asciiTheme="minorHAnsi" w:eastAsia="Calibri" w:hAnsiTheme="minorHAnsi" w:cstheme="minorHAnsi"/>
          <w:i/>
          <w:lang w:eastAsia="hr-HR"/>
        </w:rPr>
        <w:t>-a</w:t>
      </w:r>
    </w:p>
    <w:p w14:paraId="75853238" w14:textId="77777777" w:rsidR="002B12DA" w:rsidRPr="00BB0B01" w:rsidRDefault="002B12DA" w:rsidP="008B1D7D">
      <w:pPr>
        <w:autoSpaceDE w:val="0"/>
        <w:autoSpaceDN w:val="0"/>
        <w:adjustRightInd w:val="0"/>
        <w:spacing w:after="0" w:line="240" w:lineRule="auto"/>
        <w:jc w:val="center"/>
        <w:rPr>
          <w:rFonts w:asciiTheme="minorHAnsi" w:eastAsia="Calibri" w:hAnsiTheme="minorHAnsi" w:cstheme="minorHAnsi"/>
          <w:lang w:eastAsia="hr-HR"/>
        </w:rPr>
      </w:pPr>
    </w:p>
    <w:p w14:paraId="11E47CA4" w14:textId="22A896E5" w:rsidR="002B12DA" w:rsidRPr="00BB0B01" w:rsidRDefault="002B12DA" w:rsidP="008B1D7D">
      <w:pPr>
        <w:autoSpaceDE w:val="0"/>
        <w:autoSpaceDN w:val="0"/>
        <w:adjustRightInd w:val="0"/>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Članak </w:t>
      </w:r>
      <w:r w:rsidR="0039586E" w:rsidRPr="00BB0B01">
        <w:rPr>
          <w:rFonts w:asciiTheme="minorHAnsi" w:eastAsia="Calibri" w:hAnsiTheme="minorHAnsi" w:cstheme="minorHAnsi"/>
          <w:lang w:eastAsia="hr-HR"/>
        </w:rPr>
        <w:t>2</w:t>
      </w:r>
      <w:r w:rsidR="009B02CE"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w:t>
      </w:r>
    </w:p>
    <w:p w14:paraId="058E6172" w14:textId="77777777" w:rsidR="002B12DA" w:rsidRPr="00BB0B01" w:rsidRDefault="002B12DA" w:rsidP="00D65A61">
      <w:pPr>
        <w:autoSpaceDE w:val="0"/>
        <w:autoSpaceDN w:val="0"/>
        <w:adjustRightInd w:val="0"/>
        <w:spacing w:after="0" w:line="240" w:lineRule="auto"/>
        <w:ind w:left="-360"/>
        <w:jc w:val="both"/>
        <w:rPr>
          <w:rFonts w:asciiTheme="minorHAnsi" w:eastAsia="Calibri" w:hAnsiTheme="minorHAnsi" w:cstheme="minorHAnsi"/>
          <w:lang w:eastAsia="hr-HR"/>
        </w:rPr>
      </w:pPr>
    </w:p>
    <w:p w14:paraId="47CEFD0E" w14:textId="49DFC2BC" w:rsidR="00D84FF9" w:rsidRPr="00BB0B01" w:rsidRDefault="0039586E"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8924DA"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.1.</w:t>
      </w:r>
      <w:r w:rsidR="002B12DA" w:rsidRPr="00BB0B01">
        <w:rPr>
          <w:rFonts w:asciiTheme="minorHAnsi" w:eastAsia="Calibri" w:hAnsiTheme="minorHAnsi" w:cstheme="minorHAnsi"/>
          <w:lang w:eastAsia="hr-HR"/>
        </w:rPr>
        <w:t xml:space="preserve"> </w:t>
      </w:r>
      <w:r w:rsidR="00D84FF9" w:rsidRPr="00BB0B01">
        <w:rPr>
          <w:rFonts w:asciiTheme="minorHAnsi" w:eastAsia="Calibri" w:hAnsiTheme="minorHAnsi" w:cstheme="minorHAnsi"/>
          <w:lang w:eastAsia="hr-HR"/>
        </w:rPr>
        <w:t xml:space="preserve">Jednostrana izmjena </w:t>
      </w:r>
      <w:r w:rsidR="00FF1DC5" w:rsidRPr="00BB0B01">
        <w:rPr>
          <w:rFonts w:asciiTheme="minorHAnsi" w:eastAsia="Calibri" w:hAnsiTheme="minorHAnsi" w:cstheme="minorHAnsi"/>
          <w:lang w:eastAsia="hr-HR"/>
        </w:rPr>
        <w:t>Ugovora</w:t>
      </w:r>
      <w:r w:rsidR="00D84FF9" w:rsidRPr="00BB0B01">
        <w:rPr>
          <w:rFonts w:asciiTheme="minorHAnsi" w:eastAsia="Calibri" w:hAnsiTheme="minorHAnsi" w:cstheme="minorHAnsi"/>
          <w:lang w:eastAsia="hr-HR"/>
        </w:rPr>
        <w:t xml:space="preserve"> bez potpisivanja </w:t>
      </w:r>
      <w:r w:rsidR="00FF1DC5" w:rsidRPr="00BB0B01">
        <w:rPr>
          <w:rFonts w:asciiTheme="minorHAnsi" w:eastAsia="Calibri" w:hAnsiTheme="minorHAnsi" w:cstheme="minorHAnsi"/>
          <w:lang w:eastAsia="hr-HR"/>
        </w:rPr>
        <w:t>d</w:t>
      </w:r>
      <w:r w:rsidR="00D84FF9" w:rsidRPr="00BB0B01">
        <w:rPr>
          <w:rFonts w:asciiTheme="minorHAnsi" w:eastAsia="Calibri" w:hAnsiTheme="minorHAnsi" w:cstheme="minorHAnsi"/>
          <w:lang w:eastAsia="hr-HR"/>
        </w:rPr>
        <w:t>odatka moguća je</w:t>
      </w:r>
      <w:r w:rsidR="00FF1DC5" w:rsidRPr="00BB0B01">
        <w:rPr>
          <w:rFonts w:asciiTheme="minorHAnsi" w:eastAsia="Calibri" w:hAnsiTheme="minorHAnsi" w:cstheme="minorHAnsi"/>
          <w:lang w:eastAsia="hr-HR"/>
        </w:rPr>
        <w:t>,</w:t>
      </w:r>
      <w:r w:rsidR="00D84FF9" w:rsidRPr="00BB0B01">
        <w:rPr>
          <w:rFonts w:asciiTheme="minorHAnsi" w:eastAsia="Calibri" w:hAnsiTheme="minorHAnsi" w:cstheme="minorHAnsi"/>
          <w:lang w:eastAsia="hr-HR"/>
        </w:rPr>
        <w:t xml:space="preserve"> </w:t>
      </w:r>
      <w:r w:rsidR="00FF1DC5" w:rsidRPr="00BB0B01">
        <w:rPr>
          <w:rFonts w:asciiTheme="minorHAnsi" w:eastAsia="Calibri" w:hAnsiTheme="minorHAnsi" w:cstheme="minorHAnsi"/>
          <w:lang w:eastAsia="hr-HR"/>
        </w:rPr>
        <w:t xml:space="preserve">tijekom cijelog razdoblja njegova izvršavanja, </w:t>
      </w:r>
      <w:r w:rsidR="00D84FF9" w:rsidRPr="00BB0B01">
        <w:rPr>
          <w:rFonts w:asciiTheme="minorHAnsi" w:eastAsia="Calibri" w:hAnsiTheme="minorHAnsi" w:cstheme="minorHAnsi"/>
          <w:lang w:eastAsia="hr-HR"/>
        </w:rPr>
        <w:t>samo u slučajevima</w:t>
      </w:r>
      <w:r w:rsidR="00FF1DC5" w:rsidRPr="00BB0B01">
        <w:rPr>
          <w:rFonts w:asciiTheme="minorHAnsi" w:eastAsia="Calibri" w:hAnsiTheme="minorHAnsi" w:cstheme="minorHAnsi"/>
          <w:lang w:eastAsia="hr-HR"/>
        </w:rPr>
        <w:t xml:space="preserve"> kada:</w:t>
      </w:r>
    </w:p>
    <w:p w14:paraId="1C9E675C" w14:textId="44D5B978" w:rsidR="00D84FF9" w:rsidRPr="00BB0B01" w:rsidRDefault="00FF1DC5" w:rsidP="0068276B">
      <w:pPr>
        <w:pStyle w:val="ListParagraph"/>
        <w:numPr>
          <w:ilvl w:val="0"/>
          <w:numId w:val="18"/>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se </w:t>
      </w:r>
      <w:r w:rsidR="00D84FF9" w:rsidRPr="00BB0B01">
        <w:rPr>
          <w:rFonts w:asciiTheme="minorHAnsi" w:eastAsia="Calibri" w:hAnsiTheme="minorHAnsi" w:cstheme="minorHAnsi"/>
          <w:lang w:eastAsia="hr-HR"/>
        </w:rPr>
        <w:t xml:space="preserve">iznos odobrenih bespovratnih sredstava iz Ugovora smanjuje zbog utvrđenih pogrešaka (primjerice u izračunu prihvatljivih troškova) </w:t>
      </w:r>
    </w:p>
    <w:p w14:paraId="03EFED4C" w14:textId="32D52EB6" w:rsidR="00D84FF9" w:rsidRPr="00BB0B01" w:rsidRDefault="00FF1DC5" w:rsidP="0068276B">
      <w:pPr>
        <w:pStyle w:val="ListParagraph"/>
        <w:numPr>
          <w:ilvl w:val="0"/>
          <w:numId w:val="18"/>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je </w:t>
      </w:r>
      <w:r w:rsidR="00D84FF9" w:rsidRPr="00BB0B01">
        <w:rPr>
          <w:rFonts w:asciiTheme="minorHAnsi" w:eastAsia="Calibri" w:hAnsiTheme="minorHAnsi" w:cstheme="minorHAnsi"/>
          <w:lang w:eastAsia="hr-HR"/>
        </w:rPr>
        <w:t>došlo do izmjena nacionalnih i/ili EU pravila zbog kojih se Ugovor mora izmijeniti po sili samog pravila</w:t>
      </w:r>
    </w:p>
    <w:p w14:paraId="266F2AEB" w14:textId="25808AA2" w:rsidR="00D84FF9" w:rsidRPr="00BB0B01" w:rsidRDefault="00D84FF9" w:rsidP="0068276B">
      <w:pPr>
        <w:pStyle w:val="ListParagraph"/>
        <w:numPr>
          <w:ilvl w:val="0"/>
          <w:numId w:val="18"/>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se nedvojbeno utvrdi da postoje očite uštede u projektu u usporedbi s odobrenim bespovratnim sredstvima i ostvarenim ili planiranim troškovima</w:t>
      </w:r>
    </w:p>
    <w:p w14:paraId="3F915C65" w14:textId="67704EBE" w:rsidR="00FF1DC5" w:rsidRPr="00BB0B01" w:rsidRDefault="00D84FF9" w:rsidP="0068276B">
      <w:pPr>
        <w:pStyle w:val="ListParagraph"/>
        <w:numPr>
          <w:ilvl w:val="0"/>
          <w:numId w:val="18"/>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se ukazala potreba za izmjenom koja ne utječe na prava i obveze Korisnika, a ne radi se o izmjenama i/ili dopunama manjeg značaja (npr. izmjena tehničke naravi koja ne utječe na opseg već utvrđenih prava i obveza i način njihova izvršavanja) </w:t>
      </w:r>
    </w:p>
    <w:p w14:paraId="11CE3697" w14:textId="3F051DE5" w:rsidR="00D84FF9" w:rsidRPr="00BB0B01" w:rsidRDefault="00D84FF9" w:rsidP="0068276B">
      <w:pPr>
        <w:pStyle w:val="ListParagraph"/>
        <w:numPr>
          <w:ilvl w:val="0"/>
          <w:numId w:val="18"/>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te drugim slučajevima predviđenim </w:t>
      </w:r>
      <w:r w:rsidR="00FF1DC5" w:rsidRPr="00BB0B01">
        <w:rPr>
          <w:rFonts w:asciiTheme="minorHAnsi" w:eastAsia="Calibri" w:hAnsiTheme="minorHAnsi" w:cstheme="minorHAnsi"/>
          <w:lang w:eastAsia="hr-HR"/>
        </w:rPr>
        <w:t>Ugovorom</w:t>
      </w:r>
      <w:r w:rsidRPr="00BB0B01">
        <w:rPr>
          <w:rFonts w:asciiTheme="minorHAnsi" w:eastAsia="Calibri" w:hAnsiTheme="minorHAnsi" w:cstheme="minorHAnsi"/>
          <w:lang w:eastAsia="hr-HR"/>
        </w:rPr>
        <w:t>.</w:t>
      </w:r>
    </w:p>
    <w:p w14:paraId="11D95E34" w14:textId="77777777" w:rsidR="00D84FF9" w:rsidRPr="00BB0B01" w:rsidRDefault="00D84FF9" w:rsidP="00D65A61">
      <w:pPr>
        <w:autoSpaceDE w:val="0"/>
        <w:autoSpaceDN w:val="0"/>
        <w:adjustRightInd w:val="0"/>
        <w:spacing w:after="0" w:line="240" w:lineRule="auto"/>
        <w:jc w:val="both"/>
        <w:rPr>
          <w:rFonts w:asciiTheme="minorHAnsi" w:eastAsia="Calibri" w:hAnsiTheme="minorHAnsi" w:cstheme="minorHAnsi"/>
          <w:lang w:eastAsia="hr-HR"/>
        </w:rPr>
      </w:pPr>
    </w:p>
    <w:p w14:paraId="0A757CE0" w14:textId="0175E880" w:rsidR="00D84FF9" w:rsidRPr="00BB0B01" w:rsidRDefault="0039586E"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8924DA" w:rsidRPr="00BB0B01">
        <w:rPr>
          <w:rFonts w:asciiTheme="minorHAnsi" w:eastAsia="Calibri" w:hAnsiTheme="minorHAnsi" w:cstheme="minorHAnsi"/>
          <w:lang w:eastAsia="hr-HR"/>
        </w:rPr>
        <w:t>5</w:t>
      </w:r>
      <w:r w:rsidRPr="00BB0B01">
        <w:rPr>
          <w:rFonts w:asciiTheme="minorHAnsi" w:eastAsia="Calibri" w:hAnsiTheme="minorHAnsi" w:cstheme="minorHAnsi"/>
          <w:lang w:eastAsia="hr-HR"/>
        </w:rPr>
        <w:t>.2.</w:t>
      </w:r>
      <w:r w:rsidR="00207DFA" w:rsidRPr="00BB0B01">
        <w:rPr>
          <w:rFonts w:asciiTheme="minorHAnsi" w:eastAsia="Calibri" w:hAnsiTheme="minorHAnsi" w:cstheme="minorHAnsi"/>
          <w:lang w:eastAsia="hr-HR"/>
        </w:rPr>
        <w:t xml:space="preserve"> </w:t>
      </w:r>
      <w:r w:rsidR="00D84FF9" w:rsidRPr="00BB0B01">
        <w:rPr>
          <w:rFonts w:asciiTheme="minorHAnsi" w:eastAsia="Calibri" w:hAnsiTheme="minorHAnsi" w:cstheme="minorHAnsi"/>
          <w:lang w:eastAsia="hr-HR"/>
        </w:rPr>
        <w:t xml:space="preserve">Odluka </w:t>
      </w:r>
      <w:r w:rsidR="00207DFA" w:rsidRPr="00BB0B01">
        <w:rPr>
          <w:rFonts w:asciiTheme="minorHAnsi" w:eastAsia="Calibri" w:hAnsiTheme="minorHAnsi" w:cstheme="minorHAnsi"/>
          <w:lang w:eastAsia="hr-HR"/>
        </w:rPr>
        <w:t xml:space="preserve">NKS o izmjeni Ugovora iz stavka 1. ovoga članka </w:t>
      </w:r>
      <w:r w:rsidR="00D84FF9" w:rsidRPr="00BB0B01">
        <w:rPr>
          <w:rFonts w:asciiTheme="minorHAnsi" w:eastAsia="Calibri" w:hAnsiTheme="minorHAnsi" w:cstheme="minorHAnsi"/>
          <w:lang w:eastAsia="hr-HR"/>
        </w:rPr>
        <w:t>se na odgovarajući način dostavlja Korisniku, a odluka proizvodi učinak od dana kada je na opisani način dostavljena Korisniku.</w:t>
      </w:r>
    </w:p>
    <w:p w14:paraId="1FE5932A" w14:textId="77777777" w:rsidR="00F25B50" w:rsidRPr="00BB0B01" w:rsidRDefault="00F25B50" w:rsidP="00D65A61">
      <w:pPr>
        <w:spacing w:after="0" w:line="240" w:lineRule="auto"/>
        <w:jc w:val="both"/>
        <w:rPr>
          <w:rFonts w:asciiTheme="minorHAnsi" w:eastAsia="Calibri" w:hAnsiTheme="minorHAnsi" w:cstheme="minorHAnsi"/>
          <w:b/>
          <w:lang w:eastAsia="hr-HR"/>
        </w:rPr>
      </w:pPr>
    </w:p>
    <w:p w14:paraId="26DF91B8" w14:textId="486D305F" w:rsidR="002B12DA" w:rsidRPr="00BB0B01" w:rsidRDefault="00F25B50" w:rsidP="0004689B">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t>RASKID UGOVORA I ODGOVORNOST ZA ŠTETU</w:t>
      </w:r>
    </w:p>
    <w:p w14:paraId="3381AA86" w14:textId="77777777" w:rsidR="00F47C16" w:rsidRPr="00BB0B01" w:rsidRDefault="00F47C16" w:rsidP="00D65A61">
      <w:pPr>
        <w:spacing w:after="0" w:line="240" w:lineRule="auto"/>
        <w:jc w:val="both"/>
        <w:rPr>
          <w:rFonts w:asciiTheme="minorHAnsi" w:eastAsia="Calibri" w:hAnsiTheme="minorHAnsi" w:cstheme="minorHAnsi"/>
          <w:i/>
          <w:lang w:eastAsia="hr-HR"/>
        </w:rPr>
      </w:pPr>
    </w:p>
    <w:p w14:paraId="69E6194E" w14:textId="34FCBF40" w:rsidR="002B12DA" w:rsidRPr="00BB0B01" w:rsidRDefault="00F47C16" w:rsidP="00D65A61">
      <w:pPr>
        <w:spacing w:after="0" w:line="240" w:lineRule="auto"/>
        <w:jc w:val="both"/>
        <w:rPr>
          <w:rFonts w:asciiTheme="minorHAnsi" w:eastAsia="Calibri" w:hAnsiTheme="minorHAnsi" w:cstheme="minorHAnsi"/>
          <w:i/>
          <w:iCs/>
          <w:lang w:eastAsia="hr-HR"/>
        </w:rPr>
      </w:pPr>
      <w:r w:rsidRPr="00BB0B01">
        <w:rPr>
          <w:rFonts w:asciiTheme="minorHAnsi" w:eastAsia="Calibri" w:hAnsiTheme="minorHAnsi" w:cstheme="minorHAnsi"/>
          <w:i/>
          <w:lang w:eastAsia="hr-HR"/>
        </w:rPr>
        <w:t xml:space="preserve">                                                                    </w:t>
      </w:r>
      <w:r w:rsidRPr="00BB0B01">
        <w:rPr>
          <w:rFonts w:asciiTheme="minorHAnsi" w:eastAsia="Calibri" w:hAnsiTheme="minorHAnsi" w:cstheme="minorHAnsi"/>
          <w:i/>
          <w:iCs/>
          <w:lang w:eastAsia="hr-HR"/>
        </w:rPr>
        <w:t>Zajedničke odredbe</w:t>
      </w:r>
    </w:p>
    <w:p w14:paraId="56C80A8B" w14:textId="77777777" w:rsidR="00BA65D7" w:rsidRPr="00BB0B01" w:rsidRDefault="00BA65D7" w:rsidP="00D65A61">
      <w:pPr>
        <w:spacing w:after="0" w:line="240" w:lineRule="auto"/>
        <w:jc w:val="both"/>
        <w:rPr>
          <w:rFonts w:asciiTheme="minorHAnsi" w:eastAsia="Calibri" w:hAnsiTheme="minorHAnsi" w:cstheme="minorHAnsi"/>
          <w:i/>
          <w:iCs/>
          <w:lang w:eastAsia="hr-HR"/>
        </w:rPr>
      </w:pPr>
    </w:p>
    <w:p w14:paraId="3B65C0E5" w14:textId="59751059" w:rsidR="002B12DA" w:rsidRPr="00BB0B01" w:rsidRDefault="002B12DA" w:rsidP="00D65A61">
      <w:pPr>
        <w:spacing w:after="0" w:line="240" w:lineRule="auto"/>
        <w:ind w:left="3540"/>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     Članak 2</w:t>
      </w:r>
      <w:r w:rsidR="00F25B50"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 xml:space="preserve">. </w:t>
      </w:r>
    </w:p>
    <w:p w14:paraId="49A5D8D3"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7C30B9E9" w14:textId="4082401B" w:rsidR="00F47C16" w:rsidRPr="00BB0B01" w:rsidRDefault="00CF62D2"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EA4640" w:rsidRPr="00BB0B01">
        <w:rPr>
          <w:rFonts w:asciiTheme="minorHAnsi" w:eastAsia="Calibri" w:hAnsiTheme="minorHAnsi" w:cstheme="minorHAnsi"/>
          <w:lang w:eastAsia="hr-HR"/>
        </w:rPr>
        <w:t>6</w:t>
      </w:r>
      <w:r w:rsidRPr="00BB0B01">
        <w:rPr>
          <w:rFonts w:asciiTheme="minorHAnsi" w:eastAsia="Calibri" w:hAnsiTheme="minorHAnsi" w:cstheme="minorHAnsi"/>
          <w:lang w:eastAsia="hr-HR"/>
        </w:rPr>
        <w:t xml:space="preserve">.1. </w:t>
      </w:r>
      <w:r w:rsidR="00F47C16" w:rsidRPr="00BB0B01">
        <w:rPr>
          <w:rFonts w:asciiTheme="minorHAnsi" w:eastAsia="Calibri" w:hAnsiTheme="minorHAnsi" w:cstheme="minorHAnsi"/>
          <w:lang w:eastAsia="hr-HR"/>
        </w:rPr>
        <w:t>U slučaju nastupanja okolnosti definiranih Ugovorom  i sporazumom ugovornih Strana Ugovor se može raskinuti:</w:t>
      </w:r>
    </w:p>
    <w:p w14:paraId="74592371" w14:textId="019F6DA3" w:rsidR="00F47C16" w:rsidRPr="00BB0B01" w:rsidRDefault="00F47C16" w:rsidP="0068276B">
      <w:pPr>
        <w:pStyle w:val="ListParagraph"/>
        <w:numPr>
          <w:ilvl w:val="0"/>
          <w:numId w:val="6"/>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jednostranom izjavom NKS-a</w:t>
      </w:r>
    </w:p>
    <w:p w14:paraId="1AB19360" w14:textId="2CDE7111" w:rsidR="00F47C16" w:rsidRPr="00BB0B01" w:rsidRDefault="00F47C16" w:rsidP="0068276B">
      <w:pPr>
        <w:pStyle w:val="ListParagraph"/>
        <w:numPr>
          <w:ilvl w:val="0"/>
          <w:numId w:val="6"/>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jednostranom izjavom/obavijesti Korisnika ili </w:t>
      </w:r>
    </w:p>
    <w:p w14:paraId="296F7DF4" w14:textId="1C990CC5" w:rsidR="00F47C16" w:rsidRPr="00BB0B01" w:rsidRDefault="00F47C16" w:rsidP="0068276B">
      <w:pPr>
        <w:pStyle w:val="ListParagraph"/>
        <w:numPr>
          <w:ilvl w:val="0"/>
          <w:numId w:val="6"/>
        </w:numPr>
        <w:autoSpaceDE w:val="0"/>
        <w:autoSpaceDN w:val="0"/>
        <w:adjustRightInd w:val="0"/>
        <w:spacing w:after="0" w:line="240" w:lineRule="auto"/>
        <w:ind w:left="284" w:hanging="284"/>
        <w:jc w:val="both"/>
        <w:rPr>
          <w:rFonts w:asciiTheme="minorHAnsi" w:eastAsia="Calibri" w:hAnsiTheme="minorHAnsi" w:cstheme="minorHAnsi"/>
          <w:lang w:eastAsia="hr-HR"/>
        </w:rPr>
      </w:pPr>
      <w:r w:rsidRPr="00BB0B01">
        <w:rPr>
          <w:rFonts w:asciiTheme="minorHAnsi" w:eastAsia="Calibri" w:hAnsiTheme="minorHAnsi" w:cstheme="minorHAnsi"/>
          <w:lang w:eastAsia="hr-HR"/>
        </w:rPr>
        <w:t>odlukom o sporazumnom raskidu.</w:t>
      </w:r>
    </w:p>
    <w:p w14:paraId="0E9C96FD" w14:textId="77777777" w:rsidR="00030774" w:rsidRPr="00BB0B01" w:rsidRDefault="00030774" w:rsidP="00D65A61">
      <w:pPr>
        <w:pStyle w:val="ListParagraph"/>
        <w:autoSpaceDE w:val="0"/>
        <w:autoSpaceDN w:val="0"/>
        <w:adjustRightInd w:val="0"/>
        <w:spacing w:after="0" w:line="240" w:lineRule="auto"/>
        <w:jc w:val="both"/>
        <w:rPr>
          <w:rFonts w:asciiTheme="minorHAnsi" w:eastAsia="Calibri" w:hAnsiTheme="minorHAnsi" w:cstheme="minorHAnsi"/>
          <w:lang w:eastAsia="hr-HR"/>
        </w:rPr>
      </w:pPr>
    </w:p>
    <w:p w14:paraId="5849DC4E" w14:textId="1BED71AC" w:rsidR="00F47C16" w:rsidRPr="00BB0B01" w:rsidRDefault="00F47C16" w:rsidP="0004689B">
      <w:pPr>
        <w:autoSpaceDE w:val="0"/>
        <w:autoSpaceDN w:val="0"/>
        <w:adjustRightInd w:val="0"/>
        <w:spacing w:after="0" w:line="240" w:lineRule="auto"/>
        <w:jc w:val="center"/>
        <w:rPr>
          <w:rFonts w:asciiTheme="minorHAnsi" w:eastAsia="Calibri" w:hAnsiTheme="minorHAnsi" w:cstheme="minorHAnsi"/>
          <w:i/>
          <w:iCs/>
          <w:lang w:eastAsia="hr-HR"/>
        </w:rPr>
      </w:pPr>
      <w:r w:rsidRPr="00BB0B01">
        <w:rPr>
          <w:rFonts w:asciiTheme="minorHAnsi" w:eastAsia="Calibri" w:hAnsiTheme="minorHAnsi" w:cstheme="minorHAnsi"/>
          <w:i/>
          <w:iCs/>
          <w:lang w:eastAsia="hr-HR"/>
        </w:rPr>
        <w:t>Raskid ugovora jednostranom izjavom NKS</w:t>
      </w:r>
    </w:p>
    <w:p w14:paraId="22AD54D0" w14:textId="77777777" w:rsidR="005C7E8A" w:rsidRPr="00BB0B01" w:rsidRDefault="005C7E8A" w:rsidP="0004689B">
      <w:pPr>
        <w:autoSpaceDE w:val="0"/>
        <w:autoSpaceDN w:val="0"/>
        <w:adjustRightInd w:val="0"/>
        <w:spacing w:after="0" w:line="240" w:lineRule="auto"/>
        <w:jc w:val="center"/>
        <w:rPr>
          <w:rFonts w:asciiTheme="minorHAnsi" w:eastAsia="Calibri" w:hAnsiTheme="minorHAnsi" w:cstheme="minorHAnsi"/>
          <w:i/>
          <w:iCs/>
          <w:lang w:eastAsia="hr-HR"/>
        </w:rPr>
      </w:pPr>
    </w:p>
    <w:p w14:paraId="5E74B74A" w14:textId="0075125F" w:rsidR="005C7E8A" w:rsidRPr="00BB0B01" w:rsidRDefault="005C7E8A" w:rsidP="0004689B">
      <w:pPr>
        <w:autoSpaceDE w:val="0"/>
        <w:autoSpaceDN w:val="0"/>
        <w:adjustRightInd w:val="0"/>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2</w:t>
      </w:r>
      <w:r w:rsidR="00EA4640" w:rsidRPr="00BB0B01">
        <w:rPr>
          <w:rFonts w:asciiTheme="minorHAnsi" w:eastAsia="Calibri" w:hAnsiTheme="minorHAnsi" w:cstheme="minorHAnsi"/>
          <w:lang w:eastAsia="hr-HR"/>
        </w:rPr>
        <w:t>7</w:t>
      </w:r>
      <w:r w:rsidRPr="00BB0B01">
        <w:rPr>
          <w:rFonts w:asciiTheme="minorHAnsi" w:eastAsia="Calibri" w:hAnsiTheme="minorHAnsi" w:cstheme="minorHAnsi"/>
          <w:lang w:eastAsia="hr-HR"/>
        </w:rPr>
        <w:t>.</w:t>
      </w:r>
    </w:p>
    <w:p w14:paraId="7A398501" w14:textId="77777777" w:rsidR="00F47C16" w:rsidRPr="00BB0B01" w:rsidRDefault="00F47C16" w:rsidP="00D65A61">
      <w:pPr>
        <w:autoSpaceDE w:val="0"/>
        <w:autoSpaceDN w:val="0"/>
        <w:adjustRightInd w:val="0"/>
        <w:spacing w:after="0" w:line="240" w:lineRule="auto"/>
        <w:jc w:val="both"/>
        <w:rPr>
          <w:rFonts w:asciiTheme="minorHAnsi" w:eastAsia="Calibri" w:hAnsiTheme="minorHAnsi" w:cstheme="minorHAnsi"/>
          <w:lang w:eastAsia="hr-HR"/>
        </w:rPr>
      </w:pPr>
    </w:p>
    <w:p w14:paraId="7DC07AB8" w14:textId="2A5A5FB7" w:rsidR="002B12DA" w:rsidRPr="00BB0B01" w:rsidRDefault="00CF62D2"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EA4640" w:rsidRPr="00BB0B01">
        <w:rPr>
          <w:rFonts w:asciiTheme="minorHAnsi" w:eastAsia="Calibri" w:hAnsiTheme="minorHAnsi" w:cstheme="minorHAnsi"/>
          <w:lang w:eastAsia="hr-HR"/>
        </w:rPr>
        <w:t>7</w:t>
      </w:r>
      <w:r w:rsidRPr="00BB0B01">
        <w:rPr>
          <w:rFonts w:asciiTheme="minorHAnsi" w:eastAsia="Calibri" w:hAnsiTheme="minorHAnsi" w:cstheme="minorHAnsi"/>
          <w:lang w:eastAsia="hr-HR"/>
        </w:rPr>
        <w:t>.1.</w:t>
      </w:r>
      <w:r w:rsidR="00F47C16" w:rsidRPr="00BB0B01">
        <w:rPr>
          <w:rFonts w:asciiTheme="minorHAnsi" w:eastAsia="Calibri" w:hAnsiTheme="minorHAnsi" w:cstheme="minorHAnsi"/>
          <w:lang w:eastAsia="hr-HR"/>
        </w:rPr>
        <w:t xml:space="preserve"> NKS</w:t>
      </w:r>
      <w:r w:rsidR="002B12DA" w:rsidRPr="00BB0B01">
        <w:rPr>
          <w:rFonts w:asciiTheme="minorHAnsi" w:eastAsia="Calibri" w:hAnsiTheme="minorHAnsi" w:cstheme="minorHAnsi"/>
          <w:lang w:eastAsia="hr-HR"/>
        </w:rPr>
        <w:t xml:space="preserve"> jednostranom izjavom </w:t>
      </w:r>
      <w:r w:rsidR="00F60C33" w:rsidRPr="00BB0B01">
        <w:rPr>
          <w:rFonts w:asciiTheme="minorHAnsi" w:eastAsia="Calibri" w:hAnsiTheme="minorHAnsi" w:cstheme="minorHAnsi"/>
          <w:lang w:eastAsia="hr-HR"/>
        </w:rPr>
        <w:t>raskida</w:t>
      </w:r>
      <w:r w:rsidR="002B12DA" w:rsidRPr="00BB0B01">
        <w:rPr>
          <w:rFonts w:asciiTheme="minorHAnsi" w:eastAsia="Calibri" w:hAnsiTheme="minorHAnsi" w:cstheme="minorHAnsi"/>
          <w:lang w:eastAsia="hr-HR"/>
        </w:rPr>
        <w:t xml:space="preserve"> Ugovo</w:t>
      </w:r>
      <w:r w:rsidR="00B30CD1" w:rsidRPr="00BB0B01">
        <w:rPr>
          <w:rFonts w:asciiTheme="minorHAnsi" w:eastAsia="Calibri" w:hAnsiTheme="minorHAnsi" w:cstheme="minorHAnsi"/>
          <w:lang w:eastAsia="hr-HR"/>
        </w:rPr>
        <w:t xml:space="preserve">r </w:t>
      </w:r>
      <w:r w:rsidR="002B12DA" w:rsidRPr="00BB0B01">
        <w:rPr>
          <w:rFonts w:asciiTheme="minorHAnsi" w:eastAsia="Calibri" w:hAnsiTheme="minorHAnsi" w:cstheme="minorHAnsi"/>
          <w:lang w:eastAsia="hr-HR"/>
        </w:rPr>
        <w:t>u slučajevima kada:</w:t>
      </w:r>
    </w:p>
    <w:p w14:paraId="5CB2B961" w14:textId="56FF7220" w:rsidR="002B12DA" w:rsidRPr="00BB0B01" w:rsidRDefault="002B12DA" w:rsidP="0068276B">
      <w:pPr>
        <w:numPr>
          <w:ilvl w:val="0"/>
          <w:numId w:val="3"/>
        </w:numPr>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475220CA" w14:textId="560435C6" w:rsidR="002B12DA" w:rsidRPr="00BB0B01" w:rsidRDefault="002B12DA" w:rsidP="0068276B">
      <w:pPr>
        <w:numPr>
          <w:ilvl w:val="0"/>
          <w:numId w:val="3"/>
        </w:numPr>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 xml:space="preserve">Korisnik obavi prijenos Ugovora ili dijela Ugovora protivno ugovornim odredbama. O namjeri prijenosa Ugovora Korisnik pravovremeno, prije obavljanja prijenosa Ugovora, mora obavijestiti ostale </w:t>
      </w:r>
      <w:r w:rsidR="00424629" w:rsidRPr="00BB0B01">
        <w:rPr>
          <w:rFonts w:asciiTheme="minorHAnsi" w:eastAsia="Calibri" w:hAnsiTheme="minorHAnsi" w:cstheme="minorHAnsi"/>
          <w:lang w:eastAsia="hr-HR"/>
        </w:rPr>
        <w:t>S</w:t>
      </w:r>
      <w:r w:rsidRPr="00BB0B01">
        <w:rPr>
          <w:rFonts w:asciiTheme="minorHAnsi" w:eastAsia="Calibri" w:hAnsiTheme="minorHAnsi" w:cstheme="minorHAnsi"/>
          <w:lang w:eastAsia="hr-HR"/>
        </w:rPr>
        <w:t>trane, koje procjenjuju može li se Ugovor u slučaju njegova prijenosa nastaviti provoditi. Ukoliko je prijenos Ugovora odobren, provodi se u skladu s pravilima obveznoga prava</w:t>
      </w:r>
    </w:p>
    <w:p w14:paraId="62B990C3" w14:textId="4887A04D" w:rsidR="002B12DA" w:rsidRPr="00BB0B01" w:rsidRDefault="002B12DA" w:rsidP="0068276B">
      <w:pPr>
        <w:numPr>
          <w:ilvl w:val="0"/>
          <w:numId w:val="3"/>
        </w:numPr>
        <w:tabs>
          <w:tab w:val="left" w:pos="426"/>
        </w:tabs>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8C66F0" w:rsidRPr="00BB0B01">
        <w:rPr>
          <w:rFonts w:asciiTheme="minorHAnsi" w:eastAsia="Calibri" w:hAnsiTheme="minorHAnsi" w:cstheme="minorHAnsi"/>
          <w:lang w:eastAsia="hr-HR"/>
        </w:rPr>
        <w:t>Poziva</w:t>
      </w:r>
      <w:r w:rsidRPr="00BB0B01">
        <w:rPr>
          <w:rFonts w:asciiTheme="minorHAnsi" w:eastAsia="Calibri" w:hAnsiTheme="minorHAnsi" w:cstheme="minorHAnsi"/>
          <w:lang w:eastAsia="hr-HR"/>
        </w:rPr>
        <w:t xml:space="preserve"> i Ugovora ili je očito da je, uvažavajući sve okolnosti slučaja, posljedica namjernog postupanja s ciljem stjecanja bespovratnih sredstava</w:t>
      </w:r>
    </w:p>
    <w:p w14:paraId="2FFFE6A1" w14:textId="6866852B" w:rsidR="002B12DA" w:rsidRPr="00BB0B01" w:rsidRDefault="002B12DA" w:rsidP="0068276B">
      <w:pPr>
        <w:numPr>
          <w:ilvl w:val="0"/>
          <w:numId w:val="3"/>
        </w:numPr>
        <w:tabs>
          <w:tab w:val="left" w:pos="426"/>
        </w:tabs>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tijekom razdoblja izvršenja Ugovora Korisnik nije ispunio obvezu </w:t>
      </w:r>
      <w:r w:rsidRPr="00BB0B01">
        <w:rPr>
          <w:rFonts w:asciiTheme="minorHAnsi" w:hAnsiTheme="minorHAnsi" w:cstheme="minorHAnsi"/>
          <w:lang w:eastAsia="hr-HR"/>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w:t>
      </w:r>
      <w:r w:rsidR="00CE2B4A" w:rsidRPr="00BB0B01">
        <w:rPr>
          <w:rFonts w:asciiTheme="minorHAnsi" w:hAnsiTheme="minorHAnsi" w:cstheme="minorHAnsi"/>
          <w:lang w:eastAsia="hr-HR"/>
        </w:rPr>
        <w:t xml:space="preserve">i </w:t>
      </w:r>
      <w:r w:rsidRPr="00BB0B01">
        <w:rPr>
          <w:rFonts w:asciiTheme="minorHAnsi" w:hAnsiTheme="minorHAnsi" w:cstheme="minorHAnsi"/>
          <w:lang w:eastAsia="hr-HR"/>
        </w:rPr>
        <w:t>u skladu s propisima države poslovnog nastana Korisnika (ako oni nemaju poslovni nastan u Republici Hrvatskoj), osim ako</w:t>
      </w:r>
      <w:r w:rsidRPr="00BB0B01">
        <w:rPr>
          <w:rFonts w:asciiTheme="minorHAnsi" w:eastAsia="Calibri" w:hAnsiTheme="minorHAnsi" w:cstheme="minorHAnsi"/>
          <w:lang w:eastAsia="hr-HR"/>
        </w:rPr>
        <w:t xml:space="preserve"> je u skladu s posebnim pravilima odobrena odgoda plaćanja navedenih obveza</w:t>
      </w:r>
    </w:p>
    <w:p w14:paraId="271C6134" w14:textId="22F93642" w:rsidR="002B12DA" w:rsidRPr="00BB0B01" w:rsidRDefault="002B12DA" w:rsidP="0068276B">
      <w:pPr>
        <w:numPr>
          <w:ilvl w:val="0"/>
          <w:numId w:val="3"/>
        </w:numPr>
        <w:tabs>
          <w:tab w:val="left" w:pos="426"/>
        </w:tabs>
        <w:spacing w:after="0" w:line="240" w:lineRule="auto"/>
        <w:ind w:left="284" w:hanging="284"/>
        <w:contextualSpacing/>
        <w:jc w:val="both"/>
        <w:rPr>
          <w:rFonts w:asciiTheme="minorHAnsi" w:eastAsia="Calibri" w:hAnsiTheme="minorHAnsi" w:cstheme="minorHAnsi"/>
          <w:lang w:eastAsia="hr-HR"/>
        </w:rPr>
      </w:pPr>
      <w:r w:rsidRPr="00BB0B01">
        <w:rPr>
          <w:rFonts w:asciiTheme="minorHAnsi" w:eastAsia="Calibri" w:hAnsiTheme="minorHAnsi" w:cstheme="minorHAnsi"/>
          <w:lang w:eastAsia="hr-HR"/>
        </w:rPr>
        <w:t>Korisnik dostavi lažne i/ili neistinite i/ili nepotpune podatke/izvješća/izjave s ciljem prikrivanja stvarnog stanja</w:t>
      </w:r>
    </w:p>
    <w:p w14:paraId="06F3312B" w14:textId="77777777" w:rsidR="0027521D" w:rsidRDefault="00EB76CE" w:rsidP="0068276B">
      <w:pPr>
        <w:numPr>
          <w:ilvl w:val="0"/>
          <w:numId w:val="3"/>
        </w:numPr>
        <w:spacing w:after="0" w:line="240" w:lineRule="auto"/>
        <w:ind w:left="284" w:hanging="284"/>
        <w:contextualSpacing/>
        <w:jc w:val="both"/>
        <w:rPr>
          <w:rFonts w:asciiTheme="minorHAnsi" w:eastAsia="Calibri" w:hAnsiTheme="minorHAnsi" w:cstheme="minorHAnsi"/>
          <w:lang w:eastAsia="hr-HR"/>
        </w:rPr>
      </w:pPr>
      <w:r>
        <w:rPr>
          <w:rFonts w:asciiTheme="minorHAnsi" w:eastAsia="Calibri" w:hAnsiTheme="minorHAnsi" w:cstheme="minorHAnsi"/>
          <w:lang w:eastAsia="hr-HR"/>
        </w:rPr>
        <w:t>P</w:t>
      </w:r>
      <w:r w:rsidR="00023A39" w:rsidRPr="00023A39">
        <w:rPr>
          <w:rFonts w:asciiTheme="minorHAnsi" w:eastAsia="Calibri" w:hAnsiTheme="minorHAnsi" w:cstheme="minorHAnsi"/>
          <w:lang w:eastAsia="hr-HR"/>
        </w:rPr>
        <w:t>rotiv Korisnika, odnosno partnera Korisnika, stvarnog vlasnika ili osobe ovlaštene za njihovo zastupanje (osoba koja je član njegovog upravnog, upravljačkog ili nadzornog tijela ili ima ovlasti zastupanja, donošenja odluka ili nadzora tog gospodarskog subjekta)</w:t>
      </w:r>
      <w:r>
        <w:rPr>
          <w:rFonts w:asciiTheme="minorHAnsi" w:eastAsia="Calibri" w:hAnsiTheme="minorHAnsi" w:cstheme="minorHAnsi"/>
          <w:lang w:eastAsia="hr-HR"/>
        </w:rPr>
        <w:t xml:space="preserve"> je</w:t>
      </w:r>
      <w:r w:rsidR="00023A39" w:rsidRPr="00023A39">
        <w:rPr>
          <w:rFonts w:asciiTheme="minorHAnsi" w:eastAsia="Calibri" w:hAnsiTheme="minorHAnsi" w:cstheme="minorHAnsi"/>
          <w:lang w:eastAsia="hr-HR"/>
        </w:rPr>
        <w:t xml:space="preserve"> izrečena pravomoćna osuđujuća presuda za bilo koje od sljedećih kaznenih djela, odnosno za odgovarajuća kaznena djela prema propisima države sjedišta ili države čiji je državljanin osoba ovlaštena za njihovo zastupanje: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putovanje u svrhu terorizma,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w:t>
      </w:r>
    </w:p>
    <w:p w14:paraId="675BB588" w14:textId="47FE5281" w:rsidR="002B12DA" w:rsidRDefault="00DB67A1" w:rsidP="0068276B">
      <w:pPr>
        <w:numPr>
          <w:ilvl w:val="0"/>
          <w:numId w:val="3"/>
        </w:numPr>
        <w:spacing w:after="0" w:line="240" w:lineRule="auto"/>
        <w:ind w:left="284" w:hanging="284"/>
        <w:contextualSpacing/>
        <w:jc w:val="both"/>
        <w:rPr>
          <w:rFonts w:asciiTheme="minorHAnsi" w:eastAsia="Calibri" w:hAnsiTheme="minorHAnsi" w:cstheme="minorHAnsi"/>
          <w:lang w:eastAsia="hr-HR"/>
        </w:rPr>
      </w:pPr>
      <w:r w:rsidRPr="00DB67A1">
        <w:rPr>
          <w:rFonts w:asciiTheme="minorHAnsi" w:eastAsia="Calibri" w:hAnsiTheme="minorHAnsi" w:cstheme="minorHAnsi"/>
          <w:lang w:eastAsia="hr-HR"/>
        </w:rPr>
        <w:t>Korisnik, odnosno partner Korisnika, stvarni vlasnik ili osoba ovlaštena po zakonu za njihovo zastupanje (osoba koja je član upravnog, upravljačkog ili nadzornog tijela ili ima ovlasti zastupanja, donošenja odluka ili nadzora toga gospodarskog subjekta)</w:t>
      </w:r>
      <w:r>
        <w:rPr>
          <w:rFonts w:asciiTheme="minorHAnsi" w:eastAsia="Calibri" w:hAnsiTheme="minorHAnsi" w:cstheme="minorHAnsi"/>
          <w:lang w:eastAsia="hr-HR"/>
        </w:rPr>
        <w:t xml:space="preserve"> je</w:t>
      </w:r>
      <w:r w:rsidRPr="00DB67A1">
        <w:rPr>
          <w:rFonts w:asciiTheme="minorHAnsi" w:eastAsia="Calibri" w:hAnsiTheme="minorHAnsi" w:cstheme="minorHAnsi"/>
          <w:lang w:eastAsia="hr-HR"/>
        </w:rPr>
        <w:t xml:space="preserve">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 koje postupanje je od utjecaja na izvršavanje Ugovora</w:t>
      </w:r>
    </w:p>
    <w:p w14:paraId="26961096" w14:textId="5394693A" w:rsidR="00E66CB5" w:rsidRDefault="00E66CB5" w:rsidP="0068276B">
      <w:pPr>
        <w:numPr>
          <w:ilvl w:val="0"/>
          <w:numId w:val="3"/>
        </w:numPr>
        <w:spacing w:after="0" w:line="240" w:lineRule="auto"/>
        <w:ind w:left="284" w:hanging="284"/>
        <w:contextualSpacing/>
        <w:jc w:val="both"/>
        <w:rPr>
          <w:rFonts w:asciiTheme="minorHAnsi" w:eastAsia="Calibri" w:hAnsiTheme="minorHAnsi" w:cstheme="minorHAnsi"/>
          <w:lang w:eastAsia="hr-HR"/>
        </w:rPr>
      </w:pPr>
      <w:r w:rsidRPr="00E66CB5">
        <w:rPr>
          <w:rFonts w:asciiTheme="minorHAnsi" w:eastAsia="Calibri" w:hAnsiTheme="minorHAnsi" w:cstheme="minorHAnsi"/>
          <w:lang w:eastAsia="hr-HR"/>
        </w:rPr>
        <w:t xml:space="preserve">Korisnik, odnosno partner Korisnika, stvarni vlasnik ili osoba ovlaštena po zakonu za njihovo zastupanje (osoba koja je član upravnog, upravljačkog ili nadzornog tijela ili ima ovlasti zastupanja, donošenja odluka ili nadzora toga gospodarskog subjekta) </w:t>
      </w:r>
      <w:r>
        <w:rPr>
          <w:rFonts w:asciiTheme="minorHAnsi" w:eastAsia="Calibri" w:hAnsiTheme="minorHAnsi" w:cstheme="minorHAnsi"/>
          <w:lang w:eastAsia="hr-HR"/>
        </w:rPr>
        <w:t xml:space="preserve">je </w:t>
      </w:r>
      <w:r w:rsidRPr="00E66CB5">
        <w:rPr>
          <w:rFonts w:asciiTheme="minorHAnsi" w:eastAsia="Calibri" w:hAnsiTheme="minorHAnsi" w:cstheme="minorHAnsi"/>
          <w:lang w:eastAsia="hr-HR"/>
        </w:rPr>
        <w:t>pravomoćno proglašena krivom za djelo koje za posljedicu ima povredu načela Ugovora o EU i Povelje EU o temeljnim pravima u odnosu na zabranu diskriminacije, mržnje i nasilja te njihova poticanja prema grupi ili pojedincu</w:t>
      </w:r>
    </w:p>
    <w:p w14:paraId="749B72F0" w14:textId="018EC8AA" w:rsidR="007A2E9A" w:rsidRDefault="007F3E14" w:rsidP="0068276B">
      <w:pPr>
        <w:numPr>
          <w:ilvl w:val="0"/>
          <w:numId w:val="3"/>
        </w:numPr>
        <w:spacing w:after="0" w:line="240" w:lineRule="auto"/>
        <w:ind w:left="284" w:hanging="284"/>
        <w:contextualSpacing/>
        <w:jc w:val="both"/>
        <w:rPr>
          <w:rFonts w:asciiTheme="minorHAnsi" w:eastAsia="Calibri" w:hAnsiTheme="minorHAnsi" w:cstheme="minorHAnsi"/>
          <w:lang w:eastAsia="hr-HR"/>
        </w:rPr>
      </w:pPr>
      <w:r>
        <w:rPr>
          <w:rFonts w:asciiTheme="minorHAnsi" w:eastAsia="Calibri" w:hAnsiTheme="minorHAnsi" w:cstheme="minorHAnsi"/>
          <w:lang w:eastAsia="hr-HR"/>
        </w:rPr>
        <w:t>U</w:t>
      </w:r>
      <w:r w:rsidR="007A2E9A" w:rsidRPr="007A2E9A">
        <w:rPr>
          <w:rFonts w:asciiTheme="minorHAnsi" w:eastAsia="Calibri" w:hAnsiTheme="minorHAnsi" w:cstheme="minorHAnsi"/>
          <w:lang w:eastAsia="hr-HR"/>
        </w:rPr>
        <w:t xml:space="preserve"> odnosu na Korisnika, odnosno partnera Korisnika, stvarnog vlasnika ili osobe ovlaštene za njihovo zastupanje (osoba koja je član njegovog upravnog, upravljačkog ili nadzornog tijela ili ima ovlasti </w:t>
      </w:r>
      <w:r w:rsidR="007A2E9A" w:rsidRPr="007A2E9A">
        <w:rPr>
          <w:rFonts w:asciiTheme="minorHAnsi" w:eastAsia="Calibri" w:hAnsiTheme="minorHAnsi" w:cstheme="minorHAnsi"/>
          <w:lang w:eastAsia="hr-HR"/>
        </w:rPr>
        <w:lastRenderedPageBreak/>
        <w:t>zastupanja, donošenja odluka ili nadzora tog gospodarskog subjekta) pravomoćnom, odnosno konačnom odlukom nadležnog tijela utvrđeno</w:t>
      </w:r>
      <w:r>
        <w:rPr>
          <w:rFonts w:asciiTheme="minorHAnsi" w:eastAsia="Calibri" w:hAnsiTheme="minorHAnsi" w:cstheme="minorHAnsi"/>
          <w:lang w:eastAsia="hr-HR"/>
        </w:rPr>
        <w:t xml:space="preserve"> je</w:t>
      </w:r>
      <w:r w:rsidR="007A2E9A" w:rsidRPr="007A2E9A">
        <w:rPr>
          <w:rFonts w:asciiTheme="minorHAnsi" w:eastAsia="Calibri" w:hAnsiTheme="minorHAnsi" w:cstheme="minorHAnsi"/>
          <w:lang w:eastAsia="hr-HR"/>
        </w:rPr>
        <w:t xml:space="preserve"> izbjegavanje fiskalne, socijalne ili bilo koje druge pravne obveze osnivanjem fiktivnog gospodarskog subjekta, ili je takav subjekt osnovan s tim ciljem</w:t>
      </w:r>
    </w:p>
    <w:p w14:paraId="7D4E3180" w14:textId="1AFDB62C" w:rsidR="007F3E14" w:rsidRPr="00BB0B01" w:rsidRDefault="00971912" w:rsidP="0068276B">
      <w:pPr>
        <w:numPr>
          <w:ilvl w:val="0"/>
          <w:numId w:val="3"/>
        </w:numPr>
        <w:spacing w:after="0" w:line="240" w:lineRule="auto"/>
        <w:ind w:left="284" w:hanging="284"/>
        <w:contextualSpacing/>
        <w:jc w:val="both"/>
        <w:rPr>
          <w:rFonts w:asciiTheme="minorHAnsi" w:eastAsia="Calibri" w:hAnsiTheme="minorHAnsi" w:cstheme="minorHAnsi"/>
          <w:lang w:eastAsia="hr-HR"/>
        </w:rPr>
      </w:pPr>
      <w:r w:rsidRPr="00971912">
        <w:rPr>
          <w:rFonts w:asciiTheme="minorHAnsi" w:eastAsia="Calibri" w:hAnsiTheme="minorHAnsi" w:cstheme="minorHAnsi"/>
          <w:lang w:eastAsia="hr-HR"/>
        </w:rPr>
        <w:t xml:space="preserve">Korisnik, odnosno partner Korisnika, stvarni vlasnik ili osoba ovlaštena za njihovo zastupanje (osoba koja je član upravnog, upravljačkog ili nadzornog tijela ili ima ovlasti zastupanja, donošenja odluka ili nadzora toga gospodarskog subjekta) je u sukobu interesa u predmetnom postupku dodjele bespovratnih sredstava na način da se radi o nedopuštenom djelovanju ili pokušaju nedopuštenog djelovanja s ciljem dobivanja sredstava EU, posebice iskorištavanjem situacije postojanja sukoba interesa u odnosu na službenu osobu koja sudjeluje u postupku dodjele sredstava. Sukob interesa razmatra se i u smislu članka 61. </w:t>
      </w:r>
      <w:r w:rsidR="00D00706">
        <w:rPr>
          <w:rFonts w:asciiTheme="minorHAnsi" w:eastAsia="Calibri" w:hAnsiTheme="minorHAnsi" w:cstheme="minorHAnsi"/>
          <w:lang w:eastAsia="hr-HR"/>
        </w:rPr>
        <w:t>Financijske uredbe</w:t>
      </w:r>
      <w:r w:rsidR="004D3D4B">
        <w:rPr>
          <w:rStyle w:val="FootnoteReference"/>
          <w:rFonts w:asciiTheme="minorHAnsi" w:eastAsia="Calibri" w:hAnsiTheme="minorHAnsi"/>
          <w:lang w:eastAsia="hr-HR"/>
        </w:rPr>
        <w:footnoteReference w:id="16"/>
      </w:r>
    </w:p>
    <w:p w14:paraId="4FBA1E73" w14:textId="06E43F23" w:rsidR="002B12DA" w:rsidRDefault="009224C9" w:rsidP="0068276B">
      <w:pPr>
        <w:numPr>
          <w:ilvl w:val="0"/>
          <w:numId w:val="3"/>
        </w:numPr>
        <w:tabs>
          <w:tab w:val="left" w:pos="426"/>
        </w:tabs>
        <w:spacing w:after="0" w:line="240" w:lineRule="auto"/>
        <w:ind w:left="284" w:hanging="284"/>
        <w:contextualSpacing/>
        <w:jc w:val="both"/>
        <w:rPr>
          <w:rFonts w:asciiTheme="minorHAnsi" w:eastAsia="Calibri" w:hAnsiTheme="minorHAnsi" w:cstheme="minorHAnsi"/>
          <w:lang w:eastAsia="hr-HR"/>
        </w:rPr>
      </w:pPr>
      <w:r w:rsidRPr="009224C9">
        <w:rPr>
          <w:rFonts w:asciiTheme="minorHAnsi" w:eastAsia="Calibri" w:hAnsiTheme="minorHAnsi" w:cstheme="minorHAnsi"/>
          <w:lang w:eastAsia="hr-HR"/>
        </w:rPr>
        <w:t xml:space="preserve">Korisnik, odnosno partner Korisnika, stvarni vlasnik ili osoba ovlaštena za njihovo zastupanje (osoba koja je član upravnog, upravljačkog ili nadzornog tijela ili ima ovlasti zastupanja, donošenja odluka ili nadzora toga gospodarskog subjekta) nije vratila sredstava u proračun Republike Hrvatske prema konačnoj, odnosno pravomoćnoj odluci za povrat nadležnog tijela, ili grubo ne ispunjava svoje obveze koje proizlaze iz pravila po kojima se provodi financiranje EU, ili ih s namjerom zaobilazi </w:t>
      </w:r>
      <w:r w:rsidR="008C66F0"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ima dokaze koji se tiču Korisnika ili bilo koje druge s njime povezane osobe ili subjekta te njegovih </w:t>
      </w:r>
      <w:r w:rsidR="008C66F0" w:rsidRPr="00BB0B01">
        <w:rPr>
          <w:rFonts w:asciiTheme="minorHAnsi" w:eastAsia="Calibri" w:hAnsiTheme="minorHAnsi" w:cstheme="minorHAnsi"/>
          <w:lang w:eastAsia="hr-HR"/>
        </w:rPr>
        <w:t>P</w:t>
      </w:r>
      <w:r w:rsidR="002B12DA" w:rsidRPr="00BB0B01">
        <w:rPr>
          <w:rFonts w:asciiTheme="minorHAnsi" w:eastAsia="Calibri" w:hAnsiTheme="minorHAnsi" w:cstheme="minorHAnsi"/>
          <w:lang w:eastAsia="hr-HR"/>
        </w:rPr>
        <w:t>artnera o bilo kojoj gore opisanoj ili drugoj aktivnosti štetnoj za nacionalne financijske interese i financijske interese Europske unije</w:t>
      </w:r>
    </w:p>
    <w:p w14:paraId="085CFD8B" w14:textId="697075E3" w:rsidR="009224C9" w:rsidRDefault="002D25DC" w:rsidP="0068276B">
      <w:pPr>
        <w:numPr>
          <w:ilvl w:val="0"/>
          <w:numId w:val="3"/>
        </w:numPr>
        <w:tabs>
          <w:tab w:val="left" w:pos="426"/>
        </w:tabs>
        <w:spacing w:after="0" w:line="240" w:lineRule="auto"/>
        <w:ind w:left="284" w:hanging="284"/>
        <w:contextualSpacing/>
        <w:jc w:val="both"/>
        <w:rPr>
          <w:rFonts w:asciiTheme="minorHAnsi" w:eastAsia="Calibri" w:hAnsiTheme="minorHAnsi" w:cstheme="minorHAnsi"/>
          <w:lang w:eastAsia="hr-HR"/>
        </w:rPr>
      </w:pPr>
      <w:r w:rsidRPr="002D25DC">
        <w:rPr>
          <w:rFonts w:asciiTheme="minorHAnsi" w:eastAsia="Calibri" w:hAnsiTheme="minorHAnsi" w:cstheme="minorHAnsi"/>
          <w:lang w:eastAsia="hr-HR"/>
        </w:rPr>
        <w:t>Korisnik ili partner Korisnika, odnosno osobe ovlaštene za njihovo zastupanje (osoba koja je član njegovog upravnog, upravljačkog ili nadzornog tijela ili ima ovlasti zastupanja, donošenja odluka ili nadzora tog gospodarskog subjekta) primijene faktoring u projektu</w:t>
      </w:r>
    </w:p>
    <w:p w14:paraId="66A2297F" w14:textId="65E88915" w:rsidR="002D25DC" w:rsidRPr="00BB0B01" w:rsidRDefault="00856CC6" w:rsidP="0068276B">
      <w:pPr>
        <w:numPr>
          <w:ilvl w:val="0"/>
          <w:numId w:val="3"/>
        </w:numPr>
        <w:tabs>
          <w:tab w:val="left" w:pos="426"/>
        </w:tabs>
        <w:spacing w:after="0" w:line="240" w:lineRule="auto"/>
        <w:ind w:left="284" w:hanging="284"/>
        <w:contextualSpacing/>
        <w:jc w:val="both"/>
        <w:rPr>
          <w:rFonts w:asciiTheme="minorHAnsi" w:eastAsia="Calibri" w:hAnsiTheme="minorHAnsi" w:cstheme="minorHAnsi"/>
          <w:lang w:eastAsia="hr-HR"/>
        </w:rPr>
      </w:pPr>
      <w:r w:rsidRPr="00856CC6">
        <w:rPr>
          <w:rFonts w:asciiTheme="minorHAnsi" w:eastAsia="Calibri" w:hAnsiTheme="minorHAnsi" w:cstheme="minorHAnsi"/>
          <w:lang w:eastAsia="hr-HR"/>
        </w:rPr>
        <w:t>Korisnik ili partner Korisnika, odnosno osobe ovlaštene za njihovo zastupanje (osoba koja je član njegovog upravnog, upravljačkog ili nadzornog tijela ili ima ovlasti zastupanja, donošenja odluka ili nadzora tog gospodarskog subjekta) teško krše Ugovor</w:t>
      </w:r>
      <w:r w:rsidR="00585A19">
        <w:rPr>
          <w:rFonts w:asciiTheme="minorHAnsi" w:eastAsia="Calibri" w:hAnsiTheme="minorHAnsi" w:cstheme="minorHAnsi"/>
          <w:lang w:eastAsia="hr-HR"/>
        </w:rPr>
        <w:t>.</w:t>
      </w:r>
    </w:p>
    <w:p w14:paraId="7533CCEB" w14:textId="77777777" w:rsidR="00991865" w:rsidRPr="00BB0B01" w:rsidRDefault="00991865" w:rsidP="00D65A61">
      <w:pPr>
        <w:autoSpaceDE w:val="0"/>
        <w:autoSpaceDN w:val="0"/>
        <w:adjustRightInd w:val="0"/>
        <w:spacing w:after="0" w:line="240" w:lineRule="auto"/>
        <w:jc w:val="both"/>
        <w:rPr>
          <w:rFonts w:asciiTheme="minorHAnsi" w:eastAsia="Calibri" w:hAnsiTheme="minorHAnsi" w:cstheme="minorHAnsi"/>
          <w:lang w:eastAsia="hr-HR"/>
        </w:rPr>
      </w:pPr>
    </w:p>
    <w:p w14:paraId="2EF3EBB4" w14:textId="77777777" w:rsidR="0061190D" w:rsidRPr="00BB0B01" w:rsidRDefault="008F3C4C"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8F763A" w:rsidRPr="00BB0B01">
        <w:rPr>
          <w:rFonts w:asciiTheme="minorHAnsi" w:eastAsia="Calibri" w:hAnsiTheme="minorHAnsi" w:cstheme="minorHAnsi"/>
          <w:lang w:eastAsia="hr-HR"/>
        </w:rPr>
        <w:t>7</w:t>
      </w:r>
      <w:r w:rsidRPr="00BB0B01">
        <w:rPr>
          <w:rFonts w:asciiTheme="minorHAnsi" w:eastAsia="Calibri" w:hAnsiTheme="minorHAnsi" w:cstheme="minorHAnsi"/>
          <w:lang w:eastAsia="hr-HR"/>
        </w:rPr>
        <w:t xml:space="preserve">.2. </w:t>
      </w:r>
      <w:r w:rsidR="00F60C33" w:rsidRPr="00BB0B01">
        <w:rPr>
          <w:rFonts w:asciiTheme="minorHAnsi" w:eastAsia="Calibri" w:hAnsiTheme="minorHAnsi" w:cstheme="minorHAnsi"/>
          <w:lang w:eastAsia="hr-HR"/>
        </w:rPr>
        <w:t>Izuzev u slučajevima iz stavka 1. ovog članka, Ugovor se može raskinuti ako NKS, ocjenjujući sve okolnosti pojedinog slučaja, obrazloženo utvrdi da se u nastalim okolnostima projekt više ne može provoditi te da bi nastala šteta za nacionalne financijske interese i/ili financijske interese EU, a posebice ako Korisnik, odnosno partner Korisnika, stvarni vlasnik ili osoba ovlaštena za njihovo zastupanje (osoba koja je član upravnog, upravljačkog ili nadzornog tijela ili ima ovlasti zastupanja, donošenja odluka ili nadzora toga gospodarskog subjekta) nije omogućila pristup ovlaštenim osobama u skladu s Ugovorom, nije surađivala s tijelima koja po posebnim popisima imaju pravo provoditi provjere (nacionalna tijela, nacionalna revizija, revizija EU, EPPO, OLAF, ERS), ili je poduzimala radnje kako bi se ovlaštenim osobama, odnosno tijelima onemogućilo djelovanje te ako je nad Korisnikom, odnosno partnerom Korisnika i/ili fizičkom ili pravnom osobom koja preuzima neograničenu odgovornost za njihove dugove otvoren stečajni postupak, kada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p>
    <w:p w14:paraId="1A429071" w14:textId="43A9DC95" w:rsidR="00F60C33" w:rsidRPr="00BB0B01" w:rsidRDefault="00F60C33" w:rsidP="00D65A61">
      <w:pPr>
        <w:autoSpaceDE w:val="0"/>
        <w:autoSpaceDN w:val="0"/>
        <w:adjustRightInd w:val="0"/>
        <w:spacing w:after="0" w:line="240" w:lineRule="auto"/>
        <w:jc w:val="both"/>
        <w:rPr>
          <w:rFonts w:asciiTheme="minorHAnsi" w:eastAsia="Calibri" w:hAnsiTheme="minorHAnsi" w:cstheme="minorHAnsi"/>
          <w:lang w:eastAsia="hr-HR"/>
        </w:rPr>
      </w:pPr>
    </w:p>
    <w:p w14:paraId="1D955221" w14:textId="14B24EFE" w:rsidR="002B12DA" w:rsidRPr="00BB0B01" w:rsidRDefault="008F3C4C"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2</w:t>
      </w:r>
      <w:r w:rsidR="008F763A" w:rsidRPr="00BB0B01">
        <w:rPr>
          <w:rFonts w:asciiTheme="minorHAnsi" w:eastAsia="Calibri" w:hAnsiTheme="minorHAnsi" w:cstheme="minorHAnsi"/>
          <w:lang w:eastAsia="hr-HR"/>
        </w:rPr>
        <w:t>7</w:t>
      </w: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 xml:space="preserve"> U svrhu provjere i utvrđivanja okolnosti navedenih u stavku</w:t>
      </w:r>
      <w:r w:rsidR="00F47C16"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1. </w:t>
      </w:r>
      <w:r w:rsidR="00F60C33" w:rsidRPr="00BB0B01">
        <w:rPr>
          <w:rFonts w:asciiTheme="minorHAnsi" w:eastAsia="Calibri" w:hAnsiTheme="minorHAnsi" w:cstheme="minorHAnsi"/>
          <w:lang w:eastAsia="hr-HR"/>
        </w:rPr>
        <w:t xml:space="preserve">i </w:t>
      </w:r>
      <w:r w:rsidR="005F0DDF" w:rsidRPr="00BB0B01">
        <w:rPr>
          <w:rFonts w:asciiTheme="minorHAnsi" w:eastAsia="Calibri" w:hAnsiTheme="minorHAnsi" w:cstheme="minorHAnsi"/>
          <w:lang w:eastAsia="hr-HR"/>
        </w:rPr>
        <w:t>2</w:t>
      </w:r>
      <w:r w:rsidR="00F60C33"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ovoga članka, </w:t>
      </w:r>
      <w:r w:rsidR="00F47C16" w:rsidRPr="00BB0B01">
        <w:rPr>
          <w:rFonts w:asciiTheme="minorHAnsi" w:eastAsia="Calibri" w:hAnsiTheme="minorHAnsi" w:cstheme="minorHAnsi"/>
          <w:lang w:eastAsia="hr-HR"/>
        </w:rPr>
        <w:t>NKS može</w:t>
      </w:r>
      <w:r w:rsidR="002B12DA" w:rsidRPr="00BB0B01">
        <w:rPr>
          <w:rFonts w:asciiTheme="minorHAnsi" w:eastAsia="Calibri" w:hAnsiTheme="minorHAnsi" w:cstheme="minorHAnsi"/>
          <w:lang w:eastAsia="hr-HR"/>
        </w:rPr>
        <w:t xml:space="preserve"> u odnosu na Korisnika, partnera ili osobu ovlaštenu po zakonu za zastupanje Korisnika/partnera,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047C7DEE" w14:textId="77777777" w:rsidR="002B12DA" w:rsidRPr="00BB0B01" w:rsidRDefault="002B12DA" w:rsidP="00D65A61">
      <w:pPr>
        <w:autoSpaceDE w:val="0"/>
        <w:autoSpaceDN w:val="0"/>
        <w:adjustRightInd w:val="0"/>
        <w:spacing w:after="0" w:line="240" w:lineRule="auto"/>
        <w:jc w:val="both"/>
        <w:rPr>
          <w:rFonts w:asciiTheme="minorHAnsi" w:eastAsia="Calibri" w:hAnsiTheme="minorHAnsi" w:cstheme="minorHAnsi"/>
          <w:highlight w:val="cyan"/>
          <w:lang w:eastAsia="hr-HR"/>
        </w:rPr>
      </w:pPr>
    </w:p>
    <w:p w14:paraId="7FDC6979" w14:textId="1AF65C19" w:rsidR="002B12DA" w:rsidRPr="00BB0B01" w:rsidRDefault="008F3C4C" w:rsidP="00D65A61">
      <w:pPr>
        <w:autoSpaceDE w:val="0"/>
        <w:autoSpaceDN w:val="0"/>
        <w:adjustRightInd w:val="0"/>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D85ADB" w:rsidRPr="00BB0B01">
        <w:rPr>
          <w:rFonts w:asciiTheme="minorHAnsi" w:eastAsia="Calibri" w:hAnsiTheme="minorHAnsi" w:cstheme="minorHAnsi"/>
          <w:lang w:eastAsia="hr-HR"/>
        </w:rPr>
        <w:t>7</w:t>
      </w:r>
      <w:r w:rsidRPr="00BB0B01">
        <w:rPr>
          <w:rFonts w:asciiTheme="minorHAnsi" w:eastAsia="Calibri" w:hAnsiTheme="minorHAnsi" w:cstheme="minorHAnsi"/>
          <w:lang w:eastAsia="hr-HR"/>
        </w:rPr>
        <w:t>.4.</w:t>
      </w:r>
      <w:r w:rsidR="002B12DA" w:rsidRPr="00BB0B01">
        <w:rPr>
          <w:rFonts w:asciiTheme="minorHAnsi" w:eastAsia="Calibri" w:hAnsiTheme="minorHAnsi" w:cstheme="minorHAnsi"/>
          <w:lang w:eastAsia="hr-HR"/>
        </w:rPr>
        <w:t xml:space="preserve"> Prije raskida Ugovora kao što je predviđeno u ovom članku ili umjesto raskida Ugovora, </w:t>
      </w:r>
      <w:r w:rsidR="00F47C16" w:rsidRPr="00BB0B01">
        <w:rPr>
          <w:rFonts w:asciiTheme="minorHAnsi" w:eastAsia="Calibri" w:hAnsiTheme="minorHAnsi" w:cstheme="minorHAnsi"/>
          <w:lang w:eastAsia="hr-HR"/>
        </w:rPr>
        <w:t>NKS</w:t>
      </w:r>
      <w:r w:rsidR="002B12DA" w:rsidRPr="00BB0B01">
        <w:rPr>
          <w:rFonts w:asciiTheme="minorHAnsi" w:eastAsia="Calibri" w:hAnsiTheme="minorHAnsi" w:cstheme="minorHAnsi"/>
          <w:lang w:eastAsia="hr-HR"/>
        </w:rPr>
        <w:t xml:space="preserve"> može obustaviti plaćanja Korisniku u skladu s odredbama Ugovora</w:t>
      </w:r>
      <w:r w:rsidR="00F47C16" w:rsidRPr="00BB0B01">
        <w:rPr>
          <w:rFonts w:asciiTheme="minorHAnsi" w:eastAsia="Calibri" w:hAnsiTheme="minorHAnsi" w:cstheme="minorHAnsi"/>
          <w:lang w:eastAsia="hr-HR"/>
        </w:rPr>
        <w:t xml:space="preserve"> te pritom </w:t>
      </w:r>
      <w:r w:rsidR="002B12DA" w:rsidRPr="00BB0B01">
        <w:rPr>
          <w:rFonts w:asciiTheme="minorHAnsi" w:eastAsia="Calibri" w:hAnsiTheme="minorHAnsi" w:cstheme="minorHAnsi"/>
          <w:lang w:eastAsia="hr-HR"/>
        </w:rPr>
        <w:t>ne odgovar</w:t>
      </w:r>
      <w:r w:rsidR="00F47C16" w:rsidRPr="00BB0B01">
        <w:rPr>
          <w:rFonts w:asciiTheme="minorHAnsi" w:eastAsia="Calibri" w:hAnsiTheme="minorHAnsi" w:cstheme="minorHAnsi"/>
          <w:lang w:eastAsia="hr-HR"/>
        </w:rPr>
        <w:t xml:space="preserve">a </w:t>
      </w:r>
      <w:r w:rsidR="002B12DA" w:rsidRPr="00BB0B01">
        <w:rPr>
          <w:rFonts w:asciiTheme="minorHAnsi" w:eastAsia="Calibri" w:hAnsiTheme="minorHAnsi" w:cstheme="minorHAnsi"/>
          <w:lang w:eastAsia="hr-HR"/>
        </w:rPr>
        <w:t>za štetu koja Korisniku ili partneru nastaje zbog mjere obustave plaćanja.</w:t>
      </w:r>
    </w:p>
    <w:p w14:paraId="45C744FD" w14:textId="77777777" w:rsidR="002B12DA" w:rsidRPr="00BB0B01" w:rsidRDefault="002B12DA" w:rsidP="00D65A61">
      <w:pPr>
        <w:autoSpaceDE w:val="0"/>
        <w:autoSpaceDN w:val="0"/>
        <w:adjustRightInd w:val="0"/>
        <w:spacing w:after="0" w:line="240" w:lineRule="auto"/>
        <w:jc w:val="both"/>
        <w:rPr>
          <w:rFonts w:asciiTheme="minorHAnsi" w:eastAsia="Calibri" w:hAnsiTheme="minorHAnsi" w:cstheme="minorHAnsi"/>
          <w:lang w:eastAsia="hr-HR"/>
        </w:rPr>
      </w:pPr>
    </w:p>
    <w:p w14:paraId="257771FB" w14:textId="12B26201" w:rsidR="002B12DA" w:rsidRPr="00BB0B01" w:rsidRDefault="008F3C4C" w:rsidP="00D65A61">
      <w:pPr>
        <w:autoSpaceDE w:val="0"/>
        <w:autoSpaceDN w:val="0"/>
        <w:adjustRightInd w:val="0"/>
        <w:spacing w:after="0" w:line="240" w:lineRule="auto"/>
        <w:jc w:val="both"/>
        <w:rPr>
          <w:rFonts w:asciiTheme="minorHAnsi" w:hAnsiTheme="minorHAnsi" w:cstheme="minorHAnsi"/>
        </w:rPr>
      </w:pPr>
      <w:r w:rsidRPr="00BB0B01">
        <w:rPr>
          <w:rFonts w:asciiTheme="minorHAnsi" w:eastAsia="Calibri" w:hAnsiTheme="minorHAnsi" w:cstheme="minorHAnsi"/>
          <w:lang w:eastAsia="hr-HR"/>
        </w:rPr>
        <w:t>2</w:t>
      </w:r>
      <w:r w:rsidR="00D85ADB" w:rsidRPr="00BB0B01">
        <w:rPr>
          <w:rFonts w:asciiTheme="minorHAnsi" w:eastAsia="Calibri" w:hAnsiTheme="minorHAnsi" w:cstheme="minorHAnsi"/>
          <w:lang w:eastAsia="hr-HR"/>
        </w:rPr>
        <w:t>7</w:t>
      </w:r>
      <w:r w:rsidRPr="00BB0B01">
        <w:rPr>
          <w:rFonts w:asciiTheme="minorHAnsi" w:eastAsia="Calibri" w:hAnsiTheme="minorHAnsi" w:cstheme="minorHAnsi"/>
          <w:lang w:eastAsia="hr-HR"/>
        </w:rPr>
        <w:t>.5.</w:t>
      </w:r>
      <w:r w:rsidR="00F47C16" w:rsidRPr="00BB0B01">
        <w:rPr>
          <w:rFonts w:asciiTheme="minorHAnsi" w:eastAsia="Calibri" w:hAnsiTheme="minorHAnsi" w:cstheme="minorHAnsi"/>
          <w:lang w:eastAsia="hr-HR"/>
        </w:rPr>
        <w:t xml:space="preserve"> </w:t>
      </w:r>
      <w:r w:rsidR="00F47C16" w:rsidRPr="00BB0B01">
        <w:rPr>
          <w:rFonts w:asciiTheme="minorHAnsi" w:hAnsiTheme="minorHAnsi" w:cstheme="minorHAnsi"/>
        </w:rPr>
        <w:t xml:space="preserve">O namjeri raskida Ugovora NKS mora obavijestiti najmanje </w:t>
      </w:r>
      <w:r w:rsidR="00F60C33" w:rsidRPr="00BB0B01">
        <w:rPr>
          <w:rFonts w:asciiTheme="minorHAnsi" w:hAnsiTheme="minorHAnsi" w:cstheme="minorHAnsi"/>
        </w:rPr>
        <w:t>7 (</w:t>
      </w:r>
      <w:r w:rsidR="00F47C16" w:rsidRPr="00BB0B01">
        <w:rPr>
          <w:rFonts w:asciiTheme="minorHAnsi" w:hAnsiTheme="minorHAnsi" w:cstheme="minorHAnsi"/>
        </w:rPr>
        <w:t>sedam) dana unaprijed, odnosno 7 (sedam) dana prije dostave izjave Korisniku.</w:t>
      </w:r>
    </w:p>
    <w:p w14:paraId="3560FCEA" w14:textId="77777777" w:rsidR="00F47C16" w:rsidRPr="00BB0B01" w:rsidRDefault="00F47C16" w:rsidP="00D65A61">
      <w:pPr>
        <w:autoSpaceDE w:val="0"/>
        <w:autoSpaceDN w:val="0"/>
        <w:adjustRightInd w:val="0"/>
        <w:spacing w:after="0" w:line="240" w:lineRule="auto"/>
        <w:jc w:val="both"/>
        <w:rPr>
          <w:rFonts w:asciiTheme="minorHAnsi" w:hAnsiTheme="minorHAnsi" w:cstheme="minorHAnsi"/>
        </w:rPr>
      </w:pPr>
    </w:p>
    <w:p w14:paraId="62E50368" w14:textId="555FD1D0" w:rsidR="00F47C16" w:rsidRPr="00BB0B01" w:rsidRDefault="008F3C4C" w:rsidP="00D65A61">
      <w:pPr>
        <w:spacing w:after="0" w:line="240" w:lineRule="auto"/>
        <w:jc w:val="both"/>
        <w:rPr>
          <w:rFonts w:asciiTheme="minorHAnsi" w:hAnsiTheme="minorHAnsi" w:cstheme="minorHAnsi"/>
        </w:rPr>
      </w:pPr>
      <w:r w:rsidRPr="00BB0B01">
        <w:rPr>
          <w:rFonts w:asciiTheme="minorHAnsi" w:hAnsiTheme="minorHAnsi" w:cstheme="minorHAnsi"/>
        </w:rPr>
        <w:t>2</w:t>
      </w:r>
      <w:r w:rsidR="00D85ADB" w:rsidRPr="00BB0B01">
        <w:rPr>
          <w:rFonts w:asciiTheme="minorHAnsi" w:hAnsiTheme="minorHAnsi" w:cstheme="minorHAnsi"/>
        </w:rPr>
        <w:t>7</w:t>
      </w:r>
      <w:r w:rsidRPr="00BB0B01">
        <w:rPr>
          <w:rFonts w:asciiTheme="minorHAnsi" w:hAnsiTheme="minorHAnsi" w:cstheme="minorHAnsi"/>
        </w:rPr>
        <w:t>.6.</w:t>
      </w:r>
      <w:r w:rsidR="00F47C16" w:rsidRPr="00BB0B01">
        <w:rPr>
          <w:rFonts w:asciiTheme="minorHAnsi" w:hAnsiTheme="minorHAnsi" w:cstheme="minorHAnsi"/>
        </w:rPr>
        <w:t xml:space="preserve"> Ugovor se smatra raskinutim danom jednostrane izjave NKS-a koja se bez odgađanja dostavlja Korisniku.</w:t>
      </w:r>
    </w:p>
    <w:p w14:paraId="60B89FAF" w14:textId="77777777" w:rsidR="005F0DDF" w:rsidRPr="00BB0B01" w:rsidRDefault="005F0DDF" w:rsidP="00D65A61">
      <w:pPr>
        <w:autoSpaceDE w:val="0"/>
        <w:autoSpaceDN w:val="0"/>
        <w:adjustRightInd w:val="0"/>
        <w:spacing w:after="0" w:line="240" w:lineRule="auto"/>
        <w:jc w:val="both"/>
        <w:rPr>
          <w:rFonts w:asciiTheme="minorHAnsi" w:hAnsiTheme="minorHAnsi" w:cstheme="minorHAnsi"/>
        </w:rPr>
      </w:pPr>
    </w:p>
    <w:p w14:paraId="1F28A7FB" w14:textId="367FF52E" w:rsidR="00F47C16" w:rsidRPr="00BB0B01" w:rsidRDefault="008F3C4C" w:rsidP="00D65A61">
      <w:pPr>
        <w:autoSpaceDE w:val="0"/>
        <w:autoSpaceDN w:val="0"/>
        <w:adjustRightInd w:val="0"/>
        <w:spacing w:after="0" w:line="240" w:lineRule="auto"/>
        <w:jc w:val="both"/>
        <w:rPr>
          <w:rFonts w:asciiTheme="minorHAnsi" w:hAnsiTheme="minorHAnsi" w:cstheme="minorHAnsi"/>
        </w:rPr>
      </w:pPr>
      <w:r w:rsidRPr="00BB0B01">
        <w:rPr>
          <w:rFonts w:asciiTheme="minorHAnsi" w:hAnsiTheme="minorHAnsi" w:cstheme="minorHAnsi"/>
        </w:rPr>
        <w:t>2</w:t>
      </w:r>
      <w:r w:rsidR="00D85ADB" w:rsidRPr="00BB0B01">
        <w:rPr>
          <w:rFonts w:asciiTheme="minorHAnsi" w:hAnsiTheme="minorHAnsi" w:cstheme="minorHAnsi"/>
        </w:rPr>
        <w:t>7</w:t>
      </w:r>
      <w:r w:rsidRPr="00BB0B01">
        <w:rPr>
          <w:rFonts w:asciiTheme="minorHAnsi" w:hAnsiTheme="minorHAnsi" w:cstheme="minorHAnsi"/>
        </w:rPr>
        <w:t>.7.</w:t>
      </w:r>
      <w:r w:rsidR="00F47C16" w:rsidRPr="00BB0B01">
        <w:rPr>
          <w:rFonts w:asciiTheme="minorHAnsi" w:hAnsiTheme="minorHAnsi" w:cstheme="minorHAnsi"/>
        </w:rPr>
        <w:t xml:space="preserve"> U slučaju raskida Ugovora, Korisnik nema pravo na naknadu štete niti na daljnju isplatu bespovratnih sredstava te mora vratiti sredstva koja je primio po osnovi Ugovora.</w:t>
      </w:r>
    </w:p>
    <w:p w14:paraId="725C654D" w14:textId="77777777" w:rsidR="002B12DA" w:rsidRPr="00BB0B01" w:rsidRDefault="002B12DA" w:rsidP="00D65A61">
      <w:pPr>
        <w:autoSpaceDE w:val="0"/>
        <w:autoSpaceDN w:val="0"/>
        <w:adjustRightInd w:val="0"/>
        <w:spacing w:after="0" w:line="240" w:lineRule="auto"/>
        <w:jc w:val="both"/>
        <w:rPr>
          <w:rFonts w:asciiTheme="minorHAnsi" w:eastAsia="Calibri" w:hAnsiTheme="minorHAnsi" w:cstheme="minorHAnsi"/>
          <w:lang w:eastAsia="hr-HR"/>
        </w:rPr>
      </w:pPr>
    </w:p>
    <w:p w14:paraId="6FA50C69" w14:textId="7ED746D6" w:rsidR="002B12DA" w:rsidRPr="00BB0B01" w:rsidRDefault="002B12DA" w:rsidP="00233F70">
      <w:pPr>
        <w:autoSpaceDE w:val="0"/>
        <w:autoSpaceDN w:val="0"/>
        <w:adjustRightInd w:val="0"/>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Raskid Ugovora izjav</w:t>
      </w:r>
      <w:r w:rsidR="00F60C33" w:rsidRPr="00BB0B01">
        <w:rPr>
          <w:rFonts w:asciiTheme="minorHAnsi" w:eastAsia="Calibri" w:hAnsiTheme="minorHAnsi" w:cstheme="minorHAnsi"/>
          <w:i/>
          <w:lang w:eastAsia="hr-HR"/>
        </w:rPr>
        <w:t>om/obavijesti</w:t>
      </w:r>
      <w:r w:rsidRPr="00BB0B01">
        <w:rPr>
          <w:rFonts w:asciiTheme="minorHAnsi" w:eastAsia="Calibri" w:hAnsiTheme="minorHAnsi" w:cstheme="minorHAnsi"/>
          <w:i/>
          <w:lang w:eastAsia="hr-HR"/>
        </w:rPr>
        <w:t xml:space="preserve"> Korisnika </w:t>
      </w:r>
      <w:r w:rsidR="00A02A11" w:rsidRPr="00BB0B01">
        <w:rPr>
          <w:rFonts w:asciiTheme="minorHAnsi" w:eastAsia="Calibri" w:hAnsiTheme="minorHAnsi" w:cstheme="minorHAnsi"/>
          <w:i/>
          <w:lang w:eastAsia="hr-HR"/>
        </w:rPr>
        <w:t>i sporazumni prestanak Ugovora</w:t>
      </w:r>
    </w:p>
    <w:p w14:paraId="637EE732" w14:textId="77777777" w:rsidR="00F60C33" w:rsidRPr="00BB0B01" w:rsidRDefault="00F60C33" w:rsidP="00233F70">
      <w:pPr>
        <w:autoSpaceDE w:val="0"/>
        <w:autoSpaceDN w:val="0"/>
        <w:adjustRightInd w:val="0"/>
        <w:spacing w:after="0" w:line="240" w:lineRule="auto"/>
        <w:jc w:val="center"/>
        <w:rPr>
          <w:rFonts w:asciiTheme="minorHAnsi" w:eastAsia="Calibri" w:hAnsiTheme="minorHAnsi" w:cstheme="minorHAnsi"/>
          <w:lang w:eastAsia="hr-HR"/>
        </w:rPr>
      </w:pPr>
    </w:p>
    <w:p w14:paraId="29DA0C96" w14:textId="62199FA8" w:rsidR="002B12DA" w:rsidRPr="00BB0B01" w:rsidRDefault="002B12DA" w:rsidP="00233F70">
      <w:pPr>
        <w:autoSpaceDE w:val="0"/>
        <w:autoSpaceDN w:val="0"/>
        <w:adjustRightInd w:val="0"/>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Članak 2</w:t>
      </w:r>
      <w:r w:rsidR="00D85ADB"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w:t>
      </w:r>
    </w:p>
    <w:p w14:paraId="6E535AEF" w14:textId="77777777" w:rsidR="00C93C0A" w:rsidRPr="00BB0B01" w:rsidRDefault="00C93C0A" w:rsidP="00D65A61">
      <w:pPr>
        <w:autoSpaceDE w:val="0"/>
        <w:autoSpaceDN w:val="0"/>
        <w:adjustRightInd w:val="0"/>
        <w:spacing w:after="0" w:line="240" w:lineRule="auto"/>
        <w:ind w:left="-426"/>
        <w:jc w:val="both"/>
        <w:rPr>
          <w:rFonts w:asciiTheme="minorHAnsi" w:eastAsia="Calibri" w:hAnsiTheme="minorHAnsi" w:cstheme="minorHAnsi"/>
          <w:lang w:eastAsia="hr-HR"/>
        </w:rPr>
      </w:pPr>
    </w:p>
    <w:p w14:paraId="7C492EA8" w14:textId="60B18ED9" w:rsidR="002B12DA" w:rsidRPr="00BB0B01" w:rsidRDefault="00AD6343"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97039"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.1.</w:t>
      </w:r>
      <w:r w:rsidR="00F60C33"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Korisnik ima pravo raskinuti Ugovor o čemu mora </w:t>
      </w:r>
      <w:r w:rsidR="00F60C33" w:rsidRPr="00BB0B01">
        <w:rPr>
          <w:rFonts w:asciiTheme="minorHAnsi" w:eastAsia="Calibri" w:hAnsiTheme="minorHAnsi" w:cstheme="minorHAnsi"/>
          <w:lang w:eastAsia="hr-HR"/>
        </w:rPr>
        <w:t>putem Sustava</w:t>
      </w:r>
      <w:r w:rsidR="002B12DA" w:rsidRPr="00BB0B01">
        <w:rPr>
          <w:rFonts w:asciiTheme="minorHAnsi" w:eastAsia="Calibri" w:hAnsiTheme="minorHAnsi" w:cstheme="minorHAnsi"/>
          <w:lang w:eastAsia="hr-HR"/>
        </w:rPr>
        <w:t xml:space="preserve"> obavijestiti </w:t>
      </w:r>
      <w:r w:rsidR="00F60C33" w:rsidRPr="00BB0B01">
        <w:rPr>
          <w:rFonts w:asciiTheme="minorHAnsi" w:eastAsia="Calibri" w:hAnsiTheme="minorHAnsi" w:cstheme="minorHAnsi"/>
          <w:lang w:eastAsia="hr-HR"/>
        </w:rPr>
        <w:t>NKS n</w:t>
      </w:r>
      <w:r w:rsidR="002B12DA" w:rsidRPr="00BB0B01">
        <w:rPr>
          <w:rFonts w:asciiTheme="minorHAnsi" w:eastAsia="Calibri" w:hAnsiTheme="minorHAnsi" w:cstheme="minorHAnsi"/>
          <w:lang w:eastAsia="hr-HR"/>
        </w:rPr>
        <w:t xml:space="preserve">ajmanje 7 (sedam) dana unaprijed. Izjava </w:t>
      </w:r>
      <w:r w:rsidR="00F60C33" w:rsidRPr="00BB0B01">
        <w:rPr>
          <w:rFonts w:asciiTheme="minorHAnsi" w:eastAsia="Calibri" w:hAnsiTheme="minorHAnsi" w:cstheme="minorHAnsi"/>
          <w:lang w:eastAsia="hr-HR"/>
        </w:rPr>
        <w:t xml:space="preserve">Korisnika </w:t>
      </w:r>
      <w:r w:rsidR="002B12DA" w:rsidRPr="00BB0B01">
        <w:rPr>
          <w:rFonts w:asciiTheme="minorHAnsi" w:eastAsia="Calibri" w:hAnsiTheme="minorHAnsi" w:cstheme="minorHAnsi"/>
          <w:lang w:eastAsia="hr-HR"/>
        </w:rPr>
        <w:t xml:space="preserve">o raskidu Ugovora proizvodi učinak od dana kada ju je zaprimila posljednja </w:t>
      </w:r>
      <w:r w:rsidR="00A02A11" w:rsidRPr="00BB0B01">
        <w:rPr>
          <w:rFonts w:asciiTheme="minorHAnsi" w:eastAsia="Calibri" w:hAnsiTheme="minorHAnsi" w:cstheme="minorHAnsi"/>
          <w:lang w:eastAsia="hr-HR"/>
        </w:rPr>
        <w:t>S</w:t>
      </w:r>
      <w:r w:rsidR="002B12DA" w:rsidRPr="00BB0B01">
        <w:rPr>
          <w:rFonts w:asciiTheme="minorHAnsi" w:eastAsia="Calibri" w:hAnsiTheme="minorHAnsi" w:cstheme="minorHAnsi"/>
          <w:lang w:eastAsia="hr-HR"/>
        </w:rPr>
        <w:t xml:space="preserve">trana kojoj je izjava upućena. U navedenom razdoblju Korisnik ne poduzima aktivnosti koje uzrokuju trošak. </w:t>
      </w:r>
    </w:p>
    <w:p w14:paraId="1E8FE14A"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10C289E9" w14:textId="2E7D267D" w:rsidR="002B12DA" w:rsidRPr="00BB0B01" w:rsidRDefault="00AD6343"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97039"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.2.</w:t>
      </w:r>
      <w:r w:rsidR="002B12DA" w:rsidRPr="00BB0B01">
        <w:rPr>
          <w:rFonts w:asciiTheme="minorHAnsi" w:eastAsia="Calibri" w:hAnsiTheme="minorHAnsi" w:cstheme="minorHAnsi"/>
          <w:lang w:eastAsia="hr-HR"/>
        </w:rPr>
        <w:t xml:space="preserve"> Ugovorne strane mogu sporazumno, pisanim putem raskinuti Ugovor.</w:t>
      </w:r>
    </w:p>
    <w:p w14:paraId="123161B3"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0B7DD065" w14:textId="6197671B" w:rsidR="002B12DA" w:rsidRPr="00BB0B01" w:rsidRDefault="00AD6343"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997039" w:rsidRPr="00BB0B01">
        <w:rPr>
          <w:rFonts w:asciiTheme="minorHAnsi" w:eastAsia="Calibri" w:hAnsiTheme="minorHAnsi" w:cstheme="minorHAnsi"/>
          <w:lang w:eastAsia="hr-HR"/>
        </w:rPr>
        <w:t>8</w:t>
      </w:r>
      <w:r w:rsidRPr="00BB0B01">
        <w:rPr>
          <w:rFonts w:asciiTheme="minorHAnsi" w:eastAsia="Calibri" w:hAnsiTheme="minorHAnsi" w:cstheme="minorHAnsi"/>
          <w:lang w:eastAsia="hr-HR"/>
        </w:rPr>
        <w:t>.3.</w:t>
      </w:r>
      <w:r w:rsidR="002B12DA" w:rsidRPr="00BB0B01">
        <w:rPr>
          <w:rFonts w:asciiTheme="minorHAnsi" w:eastAsia="Calibri" w:hAnsiTheme="minorHAnsi" w:cstheme="minorHAnsi"/>
          <w:lang w:eastAsia="hr-HR"/>
        </w:rPr>
        <w:t xml:space="preserve"> U slučaju raskida Ugovora po bilo kojoj osnovi</w:t>
      </w:r>
      <w:r w:rsidR="00F60C33" w:rsidRPr="00BB0B01">
        <w:rPr>
          <w:rFonts w:asciiTheme="minorHAnsi" w:eastAsia="Calibri" w:hAnsiTheme="minorHAnsi" w:cstheme="minorHAnsi"/>
          <w:lang w:eastAsia="hr-HR"/>
        </w:rPr>
        <w:t xml:space="preserve">, </w:t>
      </w:r>
      <w:r w:rsidR="002B12DA" w:rsidRPr="00BB0B01">
        <w:rPr>
          <w:rFonts w:asciiTheme="minorHAnsi" w:eastAsia="Calibri" w:hAnsiTheme="minorHAnsi" w:cstheme="minorHAnsi"/>
          <w:lang w:eastAsia="hr-HR"/>
        </w:rPr>
        <w:t xml:space="preserve">Korisnik je dužan u cijelosti vratiti sredstva plaćena na temelju Ugovora. </w:t>
      </w:r>
    </w:p>
    <w:p w14:paraId="2E776F5B" w14:textId="77777777" w:rsidR="002B12DA" w:rsidRPr="00BB0B01" w:rsidRDefault="002B12DA" w:rsidP="00D65A61">
      <w:pPr>
        <w:autoSpaceDE w:val="0"/>
        <w:autoSpaceDN w:val="0"/>
        <w:adjustRightInd w:val="0"/>
        <w:spacing w:after="0" w:line="240" w:lineRule="auto"/>
        <w:ind w:left="-360"/>
        <w:jc w:val="both"/>
        <w:rPr>
          <w:rFonts w:asciiTheme="minorHAnsi" w:eastAsia="Calibri" w:hAnsiTheme="minorHAnsi" w:cstheme="minorHAnsi"/>
          <w:lang w:eastAsia="hr-HR"/>
        </w:rPr>
      </w:pPr>
    </w:p>
    <w:p w14:paraId="489B891C" w14:textId="0BDD6141" w:rsidR="00A02A11" w:rsidRPr="00BB0B01" w:rsidRDefault="00A02A11" w:rsidP="00233F70">
      <w:pPr>
        <w:autoSpaceDE w:val="0"/>
        <w:autoSpaceDN w:val="0"/>
        <w:adjustRightInd w:val="0"/>
        <w:spacing w:after="0" w:line="240" w:lineRule="auto"/>
        <w:jc w:val="center"/>
        <w:rPr>
          <w:rFonts w:asciiTheme="minorHAnsi" w:hAnsiTheme="minorHAnsi" w:cstheme="minorHAnsi"/>
        </w:rPr>
      </w:pPr>
      <w:r w:rsidRPr="00BB0B01">
        <w:rPr>
          <w:rFonts w:asciiTheme="minorHAnsi" w:hAnsiTheme="minorHAnsi" w:cstheme="minorHAnsi"/>
          <w:i/>
          <w:iCs/>
        </w:rPr>
        <w:t>Odgovornost za štetu</w:t>
      </w:r>
    </w:p>
    <w:p w14:paraId="02B50F83" w14:textId="77777777" w:rsidR="00A02A11" w:rsidRPr="00BB0B01" w:rsidRDefault="00A02A11" w:rsidP="00233F70">
      <w:pPr>
        <w:autoSpaceDE w:val="0"/>
        <w:autoSpaceDN w:val="0"/>
        <w:adjustRightInd w:val="0"/>
        <w:spacing w:after="0" w:line="240" w:lineRule="auto"/>
        <w:jc w:val="center"/>
        <w:rPr>
          <w:rFonts w:asciiTheme="minorHAnsi" w:hAnsiTheme="minorHAnsi" w:cstheme="minorHAnsi"/>
        </w:rPr>
      </w:pPr>
    </w:p>
    <w:p w14:paraId="3DE79A06" w14:textId="35483E6A" w:rsidR="00A02A11" w:rsidRPr="00BB0B01" w:rsidRDefault="00A02A11" w:rsidP="00233F70">
      <w:pPr>
        <w:autoSpaceDE w:val="0"/>
        <w:autoSpaceDN w:val="0"/>
        <w:adjustRightInd w:val="0"/>
        <w:spacing w:after="0" w:line="240" w:lineRule="auto"/>
        <w:jc w:val="center"/>
        <w:rPr>
          <w:rFonts w:asciiTheme="minorHAnsi" w:hAnsiTheme="minorHAnsi" w:cstheme="minorHAnsi"/>
        </w:rPr>
      </w:pPr>
      <w:r w:rsidRPr="00BB0B01">
        <w:rPr>
          <w:rFonts w:asciiTheme="minorHAnsi" w:hAnsiTheme="minorHAnsi" w:cstheme="minorHAnsi"/>
        </w:rPr>
        <w:t xml:space="preserve">Članak </w:t>
      </w:r>
      <w:r w:rsidR="00DA7C69" w:rsidRPr="00BB0B01">
        <w:rPr>
          <w:rFonts w:asciiTheme="minorHAnsi" w:hAnsiTheme="minorHAnsi" w:cstheme="minorHAnsi"/>
        </w:rPr>
        <w:t>2</w:t>
      </w:r>
      <w:r w:rsidR="00997039" w:rsidRPr="00BB0B01">
        <w:rPr>
          <w:rFonts w:asciiTheme="minorHAnsi" w:hAnsiTheme="minorHAnsi" w:cstheme="minorHAnsi"/>
        </w:rPr>
        <w:t>9</w:t>
      </w:r>
      <w:r w:rsidRPr="00BB0B01">
        <w:rPr>
          <w:rFonts w:asciiTheme="minorHAnsi" w:hAnsiTheme="minorHAnsi" w:cstheme="minorHAnsi"/>
        </w:rPr>
        <w:t>.</w:t>
      </w:r>
    </w:p>
    <w:p w14:paraId="7915E477" w14:textId="77777777" w:rsidR="00A02A11" w:rsidRPr="00BB0B01" w:rsidRDefault="00A02A11" w:rsidP="00D65A61">
      <w:pPr>
        <w:autoSpaceDE w:val="0"/>
        <w:autoSpaceDN w:val="0"/>
        <w:adjustRightInd w:val="0"/>
        <w:spacing w:after="0" w:line="240" w:lineRule="auto"/>
        <w:ind w:left="3180" w:firstLine="360"/>
        <w:jc w:val="both"/>
        <w:rPr>
          <w:rFonts w:asciiTheme="minorHAnsi" w:hAnsiTheme="minorHAnsi" w:cstheme="minorHAnsi"/>
        </w:rPr>
      </w:pPr>
    </w:p>
    <w:p w14:paraId="7CF5FC7C" w14:textId="0F5BD96E" w:rsidR="00A02A11"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F00AD5"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.1.</w:t>
      </w:r>
      <w:r w:rsidR="00A02A11" w:rsidRPr="00BB0B01">
        <w:rPr>
          <w:rFonts w:asciiTheme="minorHAnsi" w:eastAsia="Calibri" w:hAnsiTheme="minorHAnsi" w:cstheme="minorHAnsi"/>
          <w:lang w:eastAsia="hr-HR"/>
        </w:rPr>
        <w:t xml:space="preserve"> </w:t>
      </w:r>
      <w:r w:rsidR="000E62A6" w:rsidRPr="00BB0B01">
        <w:rPr>
          <w:rFonts w:asciiTheme="minorHAnsi" w:eastAsia="Calibri" w:hAnsiTheme="minorHAnsi" w:cstheme="minorHAnsi"/>
          <w:lang w:eastAsia="hr-HR"/>
        </w:rPr>
        <w:t xml:space="preserve">NKS </w:t>
      </w:r>
      <w:r w:rsidR="00A02A11" w:rsidRPr="00BB0B01">
        <w:rPr>
          <w:rFonts w:asciiTheme="minorHAnsi" w:eastAsia="Calibri" w:hAnsiTheme="minorHAnsi" w:cstheme="minorHAnsi"/>
          <w:lang w:eastAsia="hr-HR"/>
        </w:rPr>
        <w:t xml:space="preserve">ne odgovara po osnovi bilo koje odgovornosti, za bilo koju štetu ili izmaklu dobit koja nastane Korisniku, </w:t>
      </w:r>
      <w:r w:rsidR="000E62A6" w:rsidRPr="00BB0B01">
        <w:rPr>
          <w:rFonts w:asciiTheme="minorHAnsi" w:eastAsia="Calibri" w:hAnsiTheme="minorHAnsi" w:cstheme="minorHAnsi"/>
          <w:lang w:eastAsia="hr-HR"/>
        </w:rPr>
        <w:t>P</w:t>
      </w:r>
      <w:r w:rsidR="00A02A11" w:rsidRPr="00BB0B01">
        <w:rPr>
          <w:rFonts w:asciiTheme="minorHAnsi" w:eastAsia="Calibri" w:hAnsiTheme="minorHAnsi" w:cstheme="minorHAnsi"/>
          <w:lang w:eastAsia="hr-HR"/>
        </w:rPr>
        <w:t xml:space="preserve">artneru Korisnika ili trećim osobama tijekom provedbe </w:t>
      </w:r>
      <w:r w:rsidR="000E62A6" w:rsidRPr="00BB0B01">
        <w:rPr>
          <w:rFonts w:asciiTheme="minorHAnsi" w:eastAsia="Calibri" w:hAnsiTheme="minorHAnsi" w:cstheme="minorHAnsi"/>
          <w:lang w:eastAsia="hr-HR"/>
        </w:rPr>
        <w:t>P</w:t>
      </w:r>
      <w:r w:rsidR="00A02A11" w:rsidRPr="00BB0B01">
        <w:rPr>
          <w:rFonts w:asciiTheme="minorHAnsi" w:eastAsia="Calibri" w:hAnsiTheme="minorHAnsi" w:cstheme="minorHAnsi"/>
          <w:lang w:eastAsia="hr-HR"/>
        </w:rPr>
        <w:t xml:space="preserve">rojekta </w:t>
      </w:r>
      <w:r w:rsidR="000E62A6" w:rsidRPr="00BB0B01">
        <w:rPr>
          <w:rFonts w:asciiTheme="minorHAnsi" w:eastAsia="Calibri" w:hAnsiTheme="minorHAnsi" w:cstheme="minorHAnsi"/>
          <w:lang w:eastAsia="hr-HR"/>
        </w:rPr>
        <w:t>povezano s provedbom Projekta ili izvršavanjem Ugovora</w:t>
      </w:r>
      <w:r w:rsidR="00A02A11" w:rsidRPr="00BB0B01">
        <w:rPr>
          <w:rFonts w:asciiTheme="minorHAnsi" w:eastAsia="Calibri" w:hAnsiTheme="minorHAnsi" w:cstheme="minorHAnsi"/>
          <w:lang w:eastAsia="hr-HR"/>
        </w:rPr>
        <w:t xml:space="preserve">, postupajući u skladu s Ugovorom i u dobroj vjeri. </w:t>
      </w:r>
    </w:p>
    <w:p w14:paraId="628E9DFA" w14:textId="77777777" w:rsidR="00A02A11" w:rsidRPr="00BB0B01" w:rsidRDefault="00A02A11" w:rsidP="00D65A61">
      <w:pPr>
        <w:spacing w:after="0" w:line="240" w:lineRule="auto"/>
        <w:jc w:val="both"/>
        <w:rPr>
          <w:rFonts w:asciiTheme="minorHAnsi" w:eastAsia="Calibri" w:hAnsiTheme="minorHAnsi" w:cstheme="minorHAnsi"/>
          <w:lang w:eastAsia="hr-HR"/>
        </w:rPr>
      </w:pPr>
    </w:p>
    <w:p w14:paraId="7D34AD06" w14:textId="1090BC84" w:rsidR="00A02A11"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lastRenderedPageBreak/>
        <w:t>2</w:t>
      </w:r>
      <w:r w:rsidR="00F00AD5"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.2.</w:t>
      </w:r>
      <w:r w:rsidR="00A02A11" w:rsidRPr="00BB0B01">
        <w:rPr>
          <w:rFonts w:asciiTheme="minorHAnsi" w:eastAsia="Calibri" w:hAnsiTheme="minorHAnsi" w:cstheme="minorHAnsi"/>
          <w:lang w:eastAsia="hr-HR"/>
        </w:rPr>
        <w:t xml:space="preserve"> Korisnik odgovara za bilo koju štetu koju je Korisnik, partner Korisnika ili osoba za koju odgovara Korisnik ili </w:t>
      </w:r>
      <w:r w:rsidR="000E62A6" w:rsidRPr="00BB0B01">
        <w:rPr>
          <w:rFonts w:asciiTheme="minorHAnsi" w:eastAsia="Calibri" w:hAnsiTheme="minorHAnsi" w:cstheme="minorHAnsi"/>
          <w:lang w:eastAsia="hr-HR"/>
        </w:rPr>
        <w:t>P</w:t>
      </w:r>
      <w:r w:rsidR="00A02A11" w:rsidRPr="00BB0B01">
        <w:rPr>
          <w:rFonts w:asciiTheme="minorHAnsi" w:eastAsia="Calibri" w:hAnsiTheme="minorHAnsi" w:cstheme="minorHAnsi"/>
          <w:lang w:eastAsia="hr-HR"/>
        </w:rPr>
        <w:t xml:space="preserve">artner Korisnika namjernim postupanjem ili nepažnjom nanijela </w:t>
      </w:r>
      <w:r w:rsidR="000E62A6" w:rsidRPr="00BB0B01">
        <w:rPr>
          <w:rFonts w:asciiTheme="minorHAnsi" w:eastAsia="Calibri" w:hAnsiTheme="minorHAnsi" w:cstheme="minorHAnsi"/>
          <w:lang w:eastAsia="hr-HR"/>
        </w:rPr>
        <w:t xml:space="preserve">NKS-u </w:t>
      </w:r>
      <w:r w:rsidR="00A02A11" w:rsidRPr="00BB0B01">
        <w:rPr>
          <w:rFonts w:asciiTheme="minorHAnsi" w:eastAsia="Calibri" w:hAnsiTheme="minorHAnsi" w:cstheme="minorHAnsi"/>
          <w:lang w:eastAsia="hr-HR"/>
        </w:rPr>
        <w:t xml:space="preserve">te trećim osobama tijekom provedbe </w:t>
      </w:r>
      <w:r w:rsidR="000E62A6" w:rsidRPr="00BB0B01">
        <w:rPr>
          <w:rFonts w:asciiTheme="minorHAnsi" w:eastAsia="Calibri" w:hAnsiTheme="minorHAnsi" w:cstheme="minorHAnsi"/>
          <w:lang w:eastAsia="hr-HR"/>
        </w:rPr>
        <w:t>P</w:t>
      </w:r>
      <w:r w:rsidR="00A02A11" w:rsidRPr="00BB0B01">
        <w:rPr>
          <w:rFonts w:asciiTheme="minorHAnsi" w:eastAsia="Calibri" w:hAnsiTheme="minorHAnsi" w:cstheme="minorHAnsi"/>
          <w:lang w:eastAsia="hr-HR"/>
        </w:rPr>
        <w:t xml:space="preserve">rojekta, povezano s provedbom </w:t>
      </w:r>
      <w:r w:rsidR="000E62A6" w:rsidRPr="00BB0B01">
        <w:rPr>
          <w:rFonts w:asciiTheme="minorHAnsi" w:eastAsia="Calibri" w:hAnsiTheme="minorHAnsi" w:cstheme="minorHAnsi"/>
          <w:lang w:eastAsia="hr-HR"/>
        </w:rPr>
        <w:t>P</w:t>
      </w:r>
      <w:r w:rsidR="00A02A11" w:rsidRPr="00BB0B01">
        <w:rPr>
          <w:rFonts w:asciiTheme="minorHAnsi" w:eastAsia="Calibri" w:hAnsiTheme="minorHAnsi" w:cstheme="minorHAnsi"/>
          <w:lang w:eastAsia="hr-HR"/>
        </w:rPr>
        <w:t xml:space="preserve">rojekta ili izvršavanjem Ugovora. </w:t>
      </w:r>
    </w:p>
    <w:p w14:paraId="45CB140E" w14:textId="77777777" w:rsidR="00A02A11" w:rsidRPr="00BB0B01" w:rsidRDefault="00A02A11" w:rsidP="00D65A61">
      <w:pPr>
        <w:spacing w:after="0" w:line="240" w:lineRule="auto"/>
        <w:jc w:val="both"/>
        <w:rPr>
          <w:rFonts w:asciiTheme="minorHAnsi" w:eastAsia="Calibri" w:hAnsiTheme="minorHAnsi" w:cstheme="minorHAnsi"/>
          <w:lang w:eastAsia="hr-HR"/>
        </w:rPr>
      </w:pPr>
    </w:p>
    <w:p w14:paraId="36F7B812" w14:textId="56670701" w:rsidR="002B12DA"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2</w:t>
      </w:r>
      <w:r w:rsidR="00F00AD5" w:rsidRPr="00BB0B01">
        <w:rPr>
          <w:rFonts w:asciiTheme="minorHAnsi" w:eastAsia="Calibri" w:hAnsiTheme="minorHAnsi" w:cstheme="minorHAnsi"/>
          <w:lang w:eastAsia="hr-HR"/>
        </w:rPr>
        <w:t>9</w:t>
      </w:r>
      <w:r w:rsidRPr="00BB0B01">
        <w:rPr>
          <w:rFonts w:asciiTheme="minorHAnsi" w:eastAsia="Calibri" w:hAnsiTheme="minorHAnsi" w:cstheme="minorHAnsi"/>
          <w:lang w:eastAsia="hr-HR"/>
        </w:rPr>
        <w:t xml:space="preserve">.3. </w:t>
      </w:r>
      <w:r w:rsidR="000E62A6" w:rsidRPr="00BB0B01">
        <w:rPr>
          <w:rFonts w:asciiTheme="minorHAnsi" w:eastAsia="Calibri" w:hAnsiTheme="minorHAnsi" w:cstheme="minorHAnsi"/>
          <w:lang w:eastAsia="hr-HR"/>
        </w:rPr>
        <w:t>Korisnik se obvezuje preuzeti u cijelosti obvezu naknade štete (kako troška glavnice, tako i postupovnih troškova, troškova zastupanja, kamata kao i ostalih sporednih potraživanja, bilo da su ostvarena sudskim ili izvansudskim putem) koju osoba za koju Korisnik odgovara, Partner Korisnika ili osoba za koju Partner Korisnika odgovara te treća osoba potražuje od NKS-a, a nastala je tijekom provedbe Projekta, povezana je s provedbom Projekta i/ili kršenjem Ugovora i/ili drugih važećih pravila koje je posljedica postupanja ili propuštanja postupanja Korisnika i/ili partnera Korisnika i/ili osoba za koje Korisnik i/ili partner Korisnika odgovara. Ako NKS naknadi opisanu štetu, ima pravo (regresno) potraživati iznos isplaćen po osnovi naknade štete od Korisnika te izvršiti prijeboj iznosa isplaćenog po osnovi naknade štete s dospjelim iznosima koji se duguju Korisniku po bilo kojoj osnovi.</w:t>
      </w:r>
    </w:p>
    <w:p w14:paraId="585D655A" w14:textId="77777777" w:rsidR="002B12DA" w:rsidRPr="00BB0B01" w:rsidRDefault="002B12DA" w:rsidP="00D65A61">
      <w:pPr>
        <w:autoSpaceDE w:val="0"/>
        <w:autoSpaceDN w:val="0"/>
        <w:adjustRightInd w:val="0"/>
        <w:spacing w:after="0" w:line="240" w:lineRule="auto"/>
        <w:ind w:left="-360"/>
        <w:jc w:val="both"/>
        <w:rPr>
          <w:rFonts w:asciiTheme="minorHAnsi" w:eastAsia="Calibri" w:hAnsiTheme="minorHAnsi" w:cstheme="minorHAnsi"/>
          <w:lang w:eastAsia="hr-HR"/>
        </w:rPr>
      </w:pPr>
    </w:p>
    <w:p w14:paraId="793F0C21" w14:textId="77777777" w:rsidR="002B12DA" w:rsidRPr="00BB0B01" w:rsidRDefault="002B12DA" w:rsidP="00233F70">
      <w:pPr>
        <w:spacing w:after="0" w:line="240" w:lineRule="auto"/>
        <w:jc w:val="center"/>
        <w:rPr>
          <w:rFonts w:asciiTheme="minorHAnsi" w:eastAsia="Calibri" w:hAnsiTheme="minorHAnsi" w:cstheme="minorHAnsi"/>
          <w:b/>
          <w:lang w:eastAsia="hr-HR"/>
        </w:rPr>
      </w:pPr>
      <w:r w:rsidRPr="00BB0B01">
        <w:rPr>
          <w:rFonts w:asciiTheme="minorHAnsi" w:eastAsia="Calibri" w:hAnsiTheme="minorHAnsi" w:cstheme="minorHAnsi"/>
          <w:b/>
          <w:lang w:eastAsia="hr-HR"/>
        </w:rPr>
        <w:t>ZAVRŠNE ODREDBE</w:t>
      </w:r>
    </w:p>
    <w:p w14:paraId="5CC6199C" w14:textId="77777777" w:rsidR="004F44A9" w:rsidRPr="00BB0B01" w:rsidRDefault="004F44A9" w:rsidP="00233F70">
      <w:pPr>
        <w:autoSpaceDE w:val="0"/>
        <w:autoSpaceDN w:val="0"/>
        <w:adjustRightInd w:val="0"/>
        <w:spacing w:after="0" w:line="240" w:lineRule="auto"/>
        <w:jc w:val="center"/>
        <w:rPr>
          <w:rFonts w:asciiTheme="minorHAnsi" w:eastAsia="Calibri" w:hAnsiTheme="minorHAnsi" w:cstheme="minorHAnsi"/>
          <w:i/>
          <w:lang w:eastAsia="hr-HR"/>
        </w:rPr>
      </w:pPr>
    </w:p>
    <w:p w14:paraId="02C138B1" w14:textId="456F6017" w:rsidR="002B12DA" w:rsidRPr="00BB0B01" w:rsidRDefault="002B12DA" w:rsidP="00233F70">
      <w:pPr>
        <w:autoSpaceDE w:val="0"/>
        <w:autoSpaceDN w:val="0"/>
        <w:adjustRightInd w:val="0"/>
        <w:spacing w:after="0" w:line="240" w:lineRule="auto"/>
        <w:jc w:val="center"/>
        <w:rPr>
          <w:rFonts w:asciiTheme="minorHAnsi" w:eastAsia="Calibri" w:hAnsiTheme="minorHAnsi" w:cstheme="minorHAnsi"/>
          <w:i/>
          <w:lang w:eastAsia="hr-HR"/>
        </w:rPr>
      </w:pPr>
      <w:r w:rsidRPr="00BB0B01">
        <w:rPr>
          <w:rFonts w:asciiTheme="minorHAnsi" w:eastAsia="Calibri" w:hAnsiTheme="minorHAnsi" w:cstheme="minorHAnsi"/>
          <w:i/>
          <w:lang w:eastAsia="hr-HR"/>
        </w:rPr>
        <w:t>Primjenjivo pravo i jezik Ugovora</w:t>
      </w:r>
    </w:p>
    <w:p w14:paraId="49A88497" w14:textId="77777777" w:rsidR="002B12DA" w:rsidRPr="00BB0B01" w:rsidRDefault="002B12DA" w:rsidP="00D65A61">
      <w:pPr>
        <w:autoSpaceDE w:val="0"/>
        <w:autoSpaceDN w:val="0"/>
        <w:adjustRightInd w:val="0"/>
        <w:spacing w:after="0" w:line="240" w:lineRule="auto"/>
        <w:jc w:val="both"/>
        <w:rPr>
          <w:rFonts w:asciiTheme="minorHAnsi" w:eastAsia="Calibri" w:hAnsiTheme="minorHAnsi" w:cstheme="minorHAnsi"/>
          <w:i/>
          <w:lang w:eastAsia="hr-HR"/>
        </w:rPr>
      </w:pPr>
    </w:p>
    <w:p w14:paraId="60F367BA" w14:textId="0884FFE1" w:rsidR="002B12DA" w:rsidRPr="00BB0B01" w:rsidRDefault="002B12DA" w:rsidP="001E45B5">
      <w:pPr>
        <w:autoSpaceDE w:val="0"/>
        <w:autoSpaceDN w:val="0"/>
        <w:adjustRightInd w:val="0"/>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Članak </w:t>
      </w:r>
      <w:r w:rsidR="00051B85" w:rsidRPr="00BB0B01">
        <w:rPr>
          <w:rFonts w:asciiTheme="minorHAnsi" w:eastAsia="Calibri" w:hAnsiTheme="minorHAnsi" w:cstheme="minorHAnsi"/>
          <w:lang w:eastAsia="hr-HR"/>
        </w:rPr>
        <w:t>30</w:t>
      </w:r>
      <w:r w:rsidRPr="00BB0B01">
        <w:rPr>
          <w:rFonts w:asciiTheme="minorHAnsi" w:eastAsia="Calibri" w:hAnsiTheme="minorHAnsi" w:cstheme="minorHAnsi"/>
          <w:lang w:eastAsia="hr-HR"/>
        </w:rPr>
        <w:t>.</w:t>
      </w:r>
    </w:p>
    <w:p w14:paraId="74DF375D"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325BE119" w14:textId="78684C52" w:rsidR="002B12DA" w:rsidRPr="00BB0B01" w:rsidRDefault="00A62F03"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30</w:t>
      </w:r>
      <w:r w:rsidR="002B12DA" w:rsidRPr="00BB0B01">
        <w:rPr>
          <w:rFonts w:asciiTheme="minorHAnsi" w:eastAsia="Calibri" w:hAnsiTheme="minorHAnsi" w:cstheme="minorHAnsi"/>
          <w:lang w:eastAsia="hr-HR"/>
        </w:rPr>
        <w:t>.1. Na ovaj se Ugovor primjenjuje pravo Republike Hrvatske.</w:t>
      </w:r>
    </w:p>
    <w:p w14:paraId="09D74EBB"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23F41CD3" w14:textId="18F1325A" w:rsidR="002B12DA" w:rsidRPr="00BB0B01" w:rsidRDefault="00A62F03"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lang w:eastAsia="hr-HR"/>
        </w:rPr>
        <w:t>30</w:t>
      </w:r>
      <w:r w:rsidR="002B12DA" w:rsidRPr="00BB0B01">
        <w:rPr>
          <w:rFonts w:asciiTheme="minorHAnsi" w:eastAsia="Calibri" w:hAnsiTheme="minorHAnsi" w:cstheme="minorHAnsi"/>
          <w:lang w:eastAsia="hr-HR"/>
        </w:rPr>
        <w:t xml:space="preserve">.2. Jezik Ugovora je </w:t>
      </w:r>
      <w:r w:rsidR="002B12DA" w:rsidRPr="00BB0B01">
        <w:rPr>
          <w:rFonts w:asciiTheme="minorHAnsi" w:eastAsia="Calibri" w:hAnsiTheme="minorHAnsi" w:cstheme="minorHAnsi"/>
          <w:color w:val="000000" w:themeColor="text1"/>
          <w:lang w:eastAsia="hr-HR"/>
        </w:rPr>
        <w:t>hrvatski jezik i sva komunikacija ugovornih strana se odvija na hrvatskom jeziku.</w:t>
      </w:r>
    </w:p>
    <w:p w14:paraId="1122F9E9" w14:textId="77777777" w:rsidR="00B8213E" w:rsidRPr="00BB0B01" w:rsidRDefault="00B8213E" w:rsidP="00D65A61">
      <w:pPr>
        <w:spacing w:after="0" w:line="240" w:lineRule="auto"/>
        <w:jc w:val="both"/>
        <w:rPr>
          <w:rFonts w:asciiTheme="minorHAnsi" w:eastAsia="Calibri" w:hAnsiTheme="minorHAnsi" w:cstheme="minorHAnsi"/>
          <w:color w:val="000000" w:themeColor="text1"/>
          <w:lang w:eastAsia="hr-HR"/>
        </w:rPr>
      </w:pPr>
    </w:p>
    <w:p w14:paraId="1B7DEE07" w14:textId="01250626" w:rsidR="00B8213E" w:rsidRPr="00BB0B01" w:rsidRDefault="002C7AC9" w:rsidP="001E45B5">
      <w:pPr>
        <w:spacing w:after="0" w:line="240" w:lineRule="auto"/>
        <w:jc w:val="center"/>
        <w:rPr>
          <w:rFonts w:asciiTheme="minorHAnsi" w:eastAsia="Calibri" w:hAnsiTheme="minorHAnsi" w:cstheme="minorHAnsi"/>
          <w:i/>
          <w:iCs/>
          <w:color w:val="000000" w:themeColor="text1"/>
          <w:lang w:eastAsia="hr-HR"/>
        </w:rPr>
      </w:pPr>
      <w:r w:rsidRPr="00BB0B01">
        <w:rPr>
          <w:rFonts w:asciiTheme="minorHAnsi" w:eastAsia="Calibri" w:hAnsiTheme="minorHAnsi" w:cstheme="minorHAnsi"/>
          <w:i/>
          <w:iCs/>
          <w:color w:val="000000" w:themeColor="text1"/>
          <w:lang w:eastAsia="hr-HR"/>
        </w:rPr>
        <w:t>Korištenje Sustava</w:t>
      </w:r>
    </w:p>
    <w:p w14:paraId="4B37C16F" w14:textId="77777777" w:rsidR="002C7AC9" w:rsidRPr="00BB0B01" w:rsidRDefault="002C7AC9" w:rsidP="001E45B5">
      <w:pPr>
        <w:spacing w:after="0" w:line="240" w:lineRule="auto"/>
        <w:jc w:val="center"/>
        <w:rPr>
          <w:rFonts w:asciiTheme="minorHAnsi" w:eastAsia="Calibri" w:hAnsiTheme="minorHAnsi" w:cstheme="minorHAnsi"/>
          <w:color w:val="000000" w:themeColor="text1"/>
          <w:lang w:eastAsia="hr-HR"/>
        </w:rPr>
      </w:pPr>
    </w:p>
    <w:p w14:paraId="0C1B95F1" w14:textId="1E6D2380" w:rsidR="002C7AC9" w:rsidRPr="00BB0B01" w:rsidRDefault="002C7AC9" w:rsidP="001E45B5">
      <w:pPr>
        <w:spacing w:after="0" w:line="240" w:lineRule="auto"/>
        <w:jc w:val="center"/>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Članak 31.</w:t>
      </w:r>
    </w:p>
    <w:p w14:paraId="43FEA82D" w14:textId="77777777" w:rsidR="002C7AC9" w:rsidRPr="00BB0B01" w:rsidRDefault="002C7AC9" w:rsidP="00D65A61">
      <w:pPr>
        <w:spacing w:after="0" w:line="240" w:lineRule="auto"/>
        <w:jc w:val="both"/>
        <w:rPr>
          <w:rFonts w:asciiTheme="minorHAnsi" w:eastAsia="Calibri" w:hAnsiTheme="minorHAnsi" w:cstheme="minorHAnsi"/>
          <w:color w:val="000000" w:themeColor="text1"/>
          <w:lang w:eastAsia="hr-HR"/>
        </w:rPr>
      </w:pPr>
    </w:p>
    <w:p w14:paraId="19400625" w14:textId="6B14FB88" w:rsidR="002C7AC9" w:rsidRPr="00BB0B01" w:rsidRDefault="002C7AC9" w:rsidP="00D65A61">
      <w:pPr>
        <w:spacing w:after="0" w:line="240" w:lineRule="auto"/>
        <w:jc w:val="both"/>
        <w:rPr>
          <w:rFonts w:asciiTheme="minorHAnsi" w:eastAsia="Calibri" w:hAnsiTheme="minorHAnsi" w:cstheme="minorHAnsi"/>
          <w:color w:val="000000" w:themeColor="text1"/>
          <w:lang w:eastAsia="hr-HR"/>
        </w:rPr>
      </w:pPr>
      <w:r w:rsidRPr="00BB0B01">
        <w:rPr>
          <w:rFonts w:asciiTheme="minorHAnsi" w:eastAsia="Calibri" w:hAnsiTheme="minorHAnsi" w:cstheme="minorHAnsi"/>
          <w:color w:val="000000" w:themeColor="text1"/>
          <w:lang w:eastAsia="hr-HR"/>
        </w:rPr>
        <w:t>31.1.</w:t>
      </w:r>
      <w:r w:rsidR="004047E5" w:rsidRPr="00BB0B01">
        <w:rPr>
          <w:rFonts w:asciiTheme="minorHAnsi" w:eastAsia="Calibri" w:hAnsiTheme="minorHAnsi" w:cstheme="minorHAnsi"/>
          <w:color w:val="000000" w:themeColor="text1"/>
          <w:lang w:eastAsia="hr-HR"/>
        </w:rPr>
        <w:t xml:space="preserve"> </w:t>
      </w:r>
      <w:r w:rsidRPr="00BB0B01">
        <w:rPr>
          <w:rFonts w:asciiTheme="minorHAnsi" w:eastAsia="Calibri" w:hAnsiTheme="minorHAnsi" w:cstheme="minorHAnsi"/>
          <w:color w:val="000000" w:themeColor="text1"/>
          <w:lang w:eastAsia="hr-HR"/>
        </w:rPr>
        <w:t xml:space="preserve">Za potrebe </w:t>
      </w:r>
      <w:r w:rsidR="00585C0C" w:rsidRPr="00BB0B01">
        <w:rPr>
          <w:rFonts w:asciiTheme="minorHAnsi" w:eastAsia="Calibri" w:hAnsiTheme="minorHAnsi" w:cstheme="minorHAnsi"/>
          <w:color w:val="000000" w:themeColor="text1"/>
          <w:lang w:eastAsia="hr-HR"/>
        </w:rPr>
        <w:t xml:space="preserve">provedbe Ugovora </w:t>
      </w:r>
      <w:r w:rsidR="003A2375" w:rsidRPr="00BB0B01">
        <w:rPr>
          <w:rFonts w:asciiTheme="minorHAnsi" w:eastAsia="Calibri" w:hAnsiTheme="minorHAnsi" w:cstheme="minorHAnsi"/>
          <w:color w:val="000000" w:themeColor="text1"/>
          <w:lang w:eastAsia="hr-HR"/>
        </w:rPr>
        <w:t xml:space="preserve">kao jedinstveno mjesto </w:t>
      </w:r>
      <w:r w:rsidR="00693AC9" w:rsidRPr="00BB0B01">
        <w:rPr>
          <w:rFonts w:asciiTheme="minorHAnsi" w:eastAsia="Calibri" w:hAnsiTheme="minorHAnsi" w:cstheme="minorHAnsi"/>
          <w:color w:val="000000" w:themeColor="text1"/>
          <w:lang w:eastAsia="hr-HR"/>
        </w:rPr>
        <w:t xml:space="preserve">za upravljanje projektom, komunikaciju, razmjenu dokumenata i podnošenje izvještaja među Stranama </w:t>
      </w:r>
      <w:r w:rsidR="003A2375" w:rsidRPr="00BB0B01">
        <w:rPr>
          <w:rFonts w:asciiTheme="minorHAnsi" w:eastAsia="Calibri" w:hAnsiTheme="minorHAnsi" w:cstheme="minorHAnsi"/>
          <w:color w:val="000000" w:themeColor="text1"/>
          <w:lang w:eastAsia="hr-HR"/>
        </w:rPr>
        <w:t>koristi se informacijski sustav</w:t>
      </w:r>
      <w:r w:rsidR="00720DA9" w:rsidRPr="00BB0B01">
        <w:rPr>
          <w:rFonts w:asciiTheme="minorHAnsi" w:eastAsia="Calibri" w:hAnsiTheme="minorHAnsi" w:cstheme="minorHAnsi"/>
          <w:color w:val="000000" w:themeColor="text1"/>
          <w:lang w:eastAsia="hr-HR"/>
        </w:rPr>
        <w:t>.</w:t>
      </w:r>
      <w:r w:rsidR="0002275D" w:rsidRPr="00BB0B01">
        <w:rPr>
          <w:rFonts w:asciiTheme="minorHAnsi" w:eastAsia="Calibri" w:hAnsiTheme="minorHAnsi" w:cstheme="minorHAnsi"/>
          <w:color w:val="000000" w:themeColor="text1"/>
          <w:lang w:eastAsia="hr-HR"/>
        </w:rPr>
        <w:t xml:space="preserve"> Upute za korištenje Sustava NKS </w:t>
      </w:r>
      <w:r w:rsidR="00C12813" w:rsidRPr="00BB0B01">
        <w:rPr>
          <w:rFonts w:asciiTheme="minorHAnsi" w:eastAsia="Calibri" w:hAnsiTheme="minorHAnsi" w:cstheme="minorHAnsi"/>
          <w:color w:val="000000" w:themeColor="text1"/>
          <w:lang w:eastAsia="hr-HR"/>
        </w:rPr>
        <w:t>objavljuje na pristupnom mjestu za ulaz u Sustav</w:t>
      </w:r>
      <w:r w:rsidR="000C59A3" w:rsidRPr="00BB0B01">
        <w:rPr>
          <w:rFonts w:asciiTheme="minorHAnsi" w:eastAsia="Calibri" w:hAnsiTheme="minorHAnsi" w:cstheme="minorHAnsi"/>
          <w:color w:val="000000" w:themeColor="text1"/>
          <w:lang w:eastAsia="hr-HR"/>
        </w:rPr>
        <w:t>.</w:t>
      </w:r>
    </w:p>
    <w:p w14:paraId="670289AA" w14:textId="77777777" w:rsidR="002B12DA" w:rsidRPr="00BB0B01" w:rsidRDefault="002B12DA" w:rsidP="00D65A61">
      <w:pPr>
        <w:autoSpaceDE w:val="0"/>
        <w:autoSpaceDN w:val="0"/>
        <w:adjustRightInd w:val="0"/>
        <w:spacing w:after="0" w:line="240" w:lineRule="auto"/>
        <w:ind w:left="-360"/>
        <w:jc w:val="both"/>
        <w:rPr>
          <w:rFonts w:asciiTheme="minorHAnsi" w:eastAsia="Calibri" w:hAnsiTheme="minorHAnsi" w:cstheme="minorHAnsi"/>
          <w:color w:val="000000" w:themeColor="text1"/>
          <w:lang w:eastAsia="hr-HR"/>
        </w:rPr>
      </w:pPr>
    </w:p>
    <w:p w14:paraId="676835BE" w14:textId="77777777" w:rsidR="002B12DA" w:rsidRPr="00BB0B01" w:rsidRDefault="002B12DA" w:rsidP="001E45B5">
      <w:pPr>
        <w:autoSpaceDE w:val="0"/>
        <w:autoSpaceDN w:val="0"/>
        <w:adjustRightInd w:val="0"/>
        <w:spacing w:after="0" w:line="240" w:lineRule="auto"/>
        <w:jc w:val="center"/>
        <w:rPr>
          <w:rFonts w:asciiTheme="minorHAnsi" w:eastAsia="Calibri" w:hAnsiTheme="minorHAnsi" w:cstheme="minorHAnsi"/>
          <w:i/>
          <w:color w:val="000000" w:themeColor="text1"/>
          <w:lang w:eastAsia="hr-HR"/>
        </w:rPr>
      </w:pPr>
      <w:r w:rsidRPr="00BB0B01">
        <w:rPr>
          <w:rFonts w:asciiTheme="minorHAnsi" w:eastAsia="Calibri" w:hAnsiTheme="minorHAnsi" w:cstheme="minorHAnsi"/>
          <w:i/>
          <w:color w:val="000000" w:themeColor="text1"/>
          <w:lang w:eastAsia="hr-HR"/>
        </w:rPr>
        <w:t>Postupanje u dobroj vjeri i međusobna suradnja</w:t>
      </w:r>
    </w:p>
    <w:p w14:paraId="23E2A4F3" w14:textId="77777777" w:rsidR="002B12DA" w:rsidRPr="00BB0B01" w:rsidRDefault="002B12DA" w:rsidP="001E45B5">
      <w:pPr>
        <w:autoSpaceDE w:val="0"/>
        <w:autoSpaceDN w:val="0"/>
        <w:adjustRightInd w:val="0"/>
        <w:spacing w:after="0" w:line="240" w:lineRule="auto"/>
        <w:jc w:val="center"/>
        <w:rPr>
          <w:rFonts w:asciiTheme="minorHAnsi" w:eastAsia="Calibri" w:hAnsiTheme="minorHAnsi" w:cstheme="minorHAnsi"/>
          <w:lang w:eastAsia="hr-HR"/>
        </w:rPr>
      </w:pPr>
    </w:p>
    <w:p w14:paraId="48DEB978" w14:textId="12D3FC92" w:rsidR="002B12DA" w:rsidRPr="00BB0B01" w:rsidRDefault="002B12DA" w:rsidP="001E45B5">
      <w:pPr>
        <w:autoSpaceDE w:val="0"/>
        <w:autoSpaceDN w:val="0"/>
        <w:adjustRightInd w:val="0"/>
        <w:spacing w:after="0" w:line="240" w:lineRule="auto"/>
        <w:jc w:val="center"/>
        <w:rPr>
          <w:rFonts w:asciiTheme="minorHAnsi" w:eastAsia="Calibri" w:hAnsiTheme="minorHAnsi" w:cstheme="minorHAnsi"/>
          <w:lang w:eastAsia="hr-HR"/>
        </w:rPr>
      </w:pPr>
      <w:r w:rsidRPr="00BB0B01">
        <w:rPr>
          <w:rFonts w:asciiTheme="minorHAnsi" w:eastAsia="Calibri" w:hAnsiTheme="minorHAnsi" w:cstheme="minorHAnsi"/>
          <w:lang w:eastAsia="hr-HR"/>
        </w:rPr>
        <w:t xml:space="preserve">Članak </w:t>
      </w:r>
      <w:r w:rsidR="00DA7C69" w:rsidRPr="00BB0B01">
        <w:rPr>
          <w:rFonts w:asciiTheme="minorHAnsi" w:eastAsia="Calibri" w:hAnsiTheme="minorHAnsi" w:cstheme="minorHAnsi"/>
          <w:lang w:eastAsia="hr-HR"/>
        </w:rPr>
        <w:t>3</w:t>
      </w:r>
      <w:r w:rsidR="00D27098" w:rsidRPr="00BB0B01">
        <w:rPr>
          <w:rFonts w:asciiTheme="minorHAnsi" w:eastAsia="Calibri" w:hAnsiTheme="minorHAnsi" w:cstheme="minorHAnsi"/>
          <w:lang w:eastAsia="hr-HR"/>
        </w:rPr>
        <w:t>2</w:t>
      </w:r>
      <w:r w:rsidRPr="00BB0B01">
        <w:rPr>
          <w:rFonts w:asciiTheme="minorHAnsi" w:eastAsia="Calibri" w:hAnsiTheme="minorHAnsi" w:cstheme="minorHAnsi"/>
          <w:lang w:eastAsia="hr-HR"/>
        </w:rPr>
        <w:t>.</w:t>
      </w:r>
    </w:p>
    <w:p w14:paraId="237E1D77" w14:textId="77777777" w:rsidR="002B12DA" w:rsidRPr="00BB0B01" w:rsidRDefault="002B12DA" w:rsidP="00D65A61">
      <w:pPr>
        <w:autoSpaceDE w:val="0"/>
        <w:autoSpaceDN w:val="0"/>
        <w:adjustRightInd w:val="0"/>
        <w:spacing w:after="0" w:line="240" w:lineRule="auto"/>
        <w:ind w:left="-360"/>
        <w:jc w:val="both"/>
        <w:rPr>
          <w:rFonts w:asciiTheme="minorHAnsi" w:hAnsiTheme="minorHAnsi" w:cstheme="minorHAnsi"/>
        </w:rPr>
      </w:pPr>
    </w:p>
    <w:p w14:paraId="383D3526" w14:textId="7DBF1894" w:rsidR="002B12DA"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D27098" w:rsidRPr="00BB0B01">
        <w:rPr>
          <w:rFonts w:asciiTheme="minorHAnsi" w:eastAsia="Calibri" w:hAnsiTheme="minorHAnsi" w:cstheme="minorHAnsi"/>
          <w:lang w:eastAsia="hr-HR"/>
        </w:rPr>
        <w:t>2</w:t>
      </w:r>
      <w:r w:rsidR="002B12DA" w:rsidRPr="00BB0B01">
        <w:rPr>
          <w:rFonts w:asciiTheme="minorHAnsi" w:eastAsia="Calibri" w:hAnsiTheme="minorHAnsi" w:cstheme="minorHAnsi"/>
          <w:lang w:eastAsia="hr-HR"/>
        </w:rPr>
        <w:t>.1. Strane Ugovora suglasno utvrđuju da će prilikom izvršavanja prava i obveza iz Ugovora postupati u dobroj vjeri, i međusobno surađivati.</w:t>
      </w:r>
    </w:p>
    <w:p w14:paraId="1F2CC142"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12FEBB46" w14:textId="039D99D2" w:rsidR="002B12DA"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D27098" w:rsidRPr="00BB0B01">
        <w:rPr>
          <w:rFonts w:asciiTheme="minorHAnsi" w:eastAsia="Calibri" w:hAnsiTheme="minorHAnsi" w:cstheme="minorHAnsi"/>
          <w:lang w:eastAsia="hr-HR"/>
        </w:rPr>
        <w:t>2</w:t>
      </w:r>
      <w:r w:rsidR="002B12DA" w:rsidRPr="00BB0B01">
        <w:rPr>
          <w:rFonts w:asciiTheme="minorHAnsi" w:eastAsia="Calibri" w:hAnsiTheme="minorHAnsi" w:cstheme="minorHAnsi"/>
          <w:lang w:eastAsia="hr-HR"/>
        </w:rPr>
        <w:t xml:space="preserve">.2. U odnosu na Ugovor strane utvrđuju nadležnost suda u </w:t>
      </w:r>
      <w:r w:rsidR="56311A24" w:rsidRPr="00BB0B01">
        <w:rPr>
          <w:rFonts w:asciiTheme="minorHAnsi" w:eastAsia="Calibri" w:hAnsiTheme="minorHAnsi" w:cstheme="minorHAnsi"/>
          <w:lang w:eastAsia="hr-HR"/>
        </w:rPr>
        <w:t>Zagrebu</w:t>
      </w:r>
      <w:r w:rsidR="002B12DA" w:rsidRPr="00BB0B01">
        <w:rPr>
          <w:rFonts w:asciiTheme="minorHAnsi" w:eastAsia="Calibri" w:hAnsiTheme="minorHAnsi" w:cstheme="minorHAnsi"/>
          <w:lang w:eastAsia="hr-HR"/>
        </w:rPr>
        <w:t>.</w:t>
      </w:r>
    </w:p>
    <w:p w14:paraId="51632C0B" w14:textId="77777777" w:rsidR="002B12DA" w:rsidRPr="00BB0B01" w:rsidRDefault="002B12DA" w:rsidP="00D65A61">
      <w:pPr>
        <w:spacing w:after="0" w:line="240" w:lineRule="auto"/>
        <w:jc w:val="both"/>
        <w:rPr>
          <w:rFonts w:asciiTheme="minorHAnsi" w:eastAsia="Calibri" w:hAnsiTheme="minorHAnsi" w:cstheme="minorHAnsi"/>
          <w:lang w:eastAsia="hr-HR"/>
        </w:rPr>
      </w:pPr>
    </w:p>
    <w:p w14:paraId="59A8C328" w14:textId="225AE018" w:rsidR="00AE6B27"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D27098" w:rsidRPr="00BB0B01">
        <w:rPr>
          <w:rFonts w:asciiTheme="minorHAnsi" w:eastAsia="Calibri" w:hAnsiTheme="minorHAnsi" w:cstheme="minorHAnsi"/>
          <w:lang w:eastAsia="hr-HR"/>
        </w:rPr>
        <w:t>2</w:t>
      </w:r>
      <w:r w:rsidR="00AE6B27" w:rsidRPr="00BB0B01">
        <w:rPr>
          <w:rFonts w:asciiTheme="minorHAnsi" w:eastAsia="Calibri" w:hAnsiTheme="minorHAnsi" w:cstheme="minorHAnsi"/>
          <w:lang w:eastAsia="hr-HR"/>
        </w:rPr>
        <w:t>.3. Potpisom Ugovora Korisnik jamči da od trenutka podnošenja projektnog prijedloga na Poziv do dana sklapanja Ugovora nisu nastale okolnosti koje su od utjecaja na dodjelu bespovratnih sredstava te sklapanje Ugovora, kao i da su svi podaci, dokumentacija, informacije i izjave koje je Korisnik dao i dostavio u postupku dodjele bespovratnih sredstava te za potrebe potpisivanja Ugovora i u trenutku njegova potpisivanja istiniti i točni.</w:t>
      </w:r>
    </w:p>
    <w:p w14:paraId="31C2FAB8" w14:textId="77777777" w:rsidR="00874E59" w:rsidRDefault="00874E59" w:rsidP="00874E59">
      <w:pPr>
        <w:spacing w:after="0" w:line="240" w:lineRule="auto"/>
        <w:jc w:val="both"/>
        <w:rPr>
          <w:rFonts w:asciiTheme="minorHAnsi" w:hAnsiTheme="minorHAnsi" w:cstheme="minorHAnsi"/>
          <w:b/>
        </w:rPr>
      </w:pPr>
    </w:p>
    <w:p w14:paraId="6BDE9A06" w14:textId="2539B434" w:rsidR="00AE6B27" w:rsidRPr="00BB0B01" w:rsidRDefault="00AE6B27" w:rsidP="00874E59">
      <w:pPr>
        <w:spacing w:after="0" w:line="240" w:lineRule="auto"/>
        <w:jc w:val="center"/>
        <w:rPr>
          <w:rFonts w:asciiTheme="minorHAnsi" w:hAnsiTheme="minorHAnsi" w:cstheme="minorHAnsi"/>
          <w:bCs/>
          <w:i/>
          <w:iCs/>
        </w:rPr>
      </w:pPr>
      <w:r w:rsidRPr="00BB0B01">
        <w:rPr>
          <w:rFonts w:asciiTheme="minorHAnsi" w:hAnsiTheme="minorHAnsi" w:cstheme="minorHAnsi"/>
          <w:bCs/>
          <w:i/>
          <w:iCs/>
        </w:rPr>
        <w:lastRenderedPageBreak/>
        <w:t>Stupanje na snagu Ugovora</w:t>
      </w:r>
    </w:p>
    <w:p w14:paraId="5E745A5D" w14:textId="77777777" w:rsidR="00874E59" w:rsidRDefault="00874E59" w:rsidP="00874E59">
      <w:pPr>
        <w:spacing w:after="0" w:line="240" w:lineRule="auto"/>
        <w:jc w:val="center"/>
        <w:rPr>
          <w:rFonts w:asciiTheme="minorHAnsi" w:hAnsiTheme="minorHAnsi" w:cstheme="minorHAnsi"/>
          <w:bCs/>
          <w:i/>
          <w:iCs/>
        </w:rPr>
      </w:pPr>
    </w:p>
    <w:p w14:paraId="08F3408D" w14:textId="3B30E956" w:rsidR="00AE6B27" w:rsidRPr="00BB0B01" w:rsidRDefault="00AE6B27" w:rsidP="00874E59">
      <w:pPr>
        <w:spacing w:after="0" w:line="240" w:lineRule="auto"/>
        <w:jc w:val="center"/>
        <w:rPr>
          <w:rFonts w:asciiTheme="minorHAnsi" w:hAnsiTheme="minorHAnsi" w:cstheme="minorHAnsi"/>
          <w:bCs/>
        </w:rPr>
      </w:pPr>
      <w:r w:rsidRPr="00BB0B01">
        <w:rPr>
          <w:rFonts w:asciiTheme="minorHAnsi" w:hAnsiTheme="minorHAnsi" w:cstheme="minorHAnsi"/>
          <w:bCs/>
        </w:rPr>
        <w:t xml:space="preserve">Članak </w:t>
      </w:r>
      <w:r w:rsidR="00DA7C69" w:rsidRPr="00BB0B01">
        <w:rPr>
          <w:rFonts w:asciiTheme="minorHAnsi" w:hAnsiTheme="minorHAnsi" w:cstheme="minorHAnsi"/>
          <w:bCs/>
        </w:rPr>
        <w:t>3</w:t>
      </w:r>
      <w:r w:rsidR="00D27098" w:rsidRPr="00BB0B01">
        <w:rPr>
          <w:rFonts w:asciiTheme="minorHAnsi" w:hAnsiTheme="minorHAnsi" w:cstheme="minorHAnsi"/>
          <w:bCs/>
        </w:rPr>
        <w:t>3</w:t>
      </w:r>
      <w:r w:rsidRPr="00BB0B01">
        <w:rPr>
          <w:rFonts w:asciiTheme="minorHAnsi" w:hAnsiTheme="minorHAnsi" w:cstheme="minorHAnsi"/>
          <w:bCs/>
        </w:rPr>
        <w:t>.</w:t>
      </w:r>
    </w:p>
    <w:p w14:paraId="61C743A7" w14:textId="77777777" w:rsidR="00AE6B27" w:rsidRPr="00BB0B01" w:rsidRDefault="00AE6B27" w:rsidP="00D65A61">
      <w:pPr>
        <w:autoSpaceDE w:val="0"/>
        <w:autoSpaceDN w:val="0"/>
        <w:adjustRightInd w:val="0"/>
        <w:spacing w:after="0" w:line="240" w:lineRule="auto"/>
        <w:ind w:left="-360"/>
        <w:jc w:val="both"/>
        <w:rPr>
          <w:rFonts w:asciiTheme="minorHAnsi" w:hAnsiTheme="minorHAnsi" w:cstheme="minorHAnsi"/>
        </w:rPr>
      </w:pPr>
    </w:p>
    <w:p w14:paraId="38FFAFBA" w14:textId="168A8423" w:rsidR="00AE6B27"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D27098" w:rsidRPr="00BB0B01">
        <w:rPr>
          <w:rFonts w:asciiTheme="minorHAnsi" w:eastAsia="Calibri" w:hAnsiTheme="minorHAnsi" w:cstheme="minorHAnsi"/>
          <w:lang w:eastAsia="hr-HR"/>
        </w:rPr>
        <w:t>3</w:t>
      </w:r>
      <w:r w:rsidR="00AE6B27" w:rsidRPr="00BB0B01">
        <w:rPr>
          <w:rFonts w:asciiTheme="minorHAnsi" w:eastAsia="Calibri" w:hAnsiTheme="minorHAnsi" w:cstheme="minorHAnsi"/>
          <w:lang w:eastAsia="hr-HR"/>
        </w:rPr>
        <w:t>.1. Ugovor stupa na snagu onoga dana kada ga potpiše posljednja Strana te je na snazi do izvršenja svih prava i obaveza Strana, odnosno do dana raskida Ugovora.</w:t>
      </w:r>
    </w:p>
    <w:p w14:paraId="440538B4" w14:textId="77777777" w:rsidR="00AE6B27" w:rsidRPr="00BB0B01" w:rsidRDefault="00AE6B27" w:rsidP="00D65A61">
      <w:pPr>
        <w:spacing w:after="0" w:line="240" w:lineRule="auto"/>
        <w:jc w:val="both"/>
        <w:rPr>
          <w:rFonts w:asciiTheme="minorHAnsi" w:eastAsia="Calibri" w:hAnsiTheme="minorHAnsi" w:cstheme="minorHAnsi"/>
          <w:lang w:eastAsia="hr-HR"/>
        </w:rPr>
      </w:pPr>
    </w:p>
    <w:p w14:paraId="175D2BD5" w14:textId="62B715D9" w:rsidR="00AE6B27" w:rsidRPr="00BB0B01" w:rsidRDefault="00DA7C69" w:rsidP="00D65A61">
      <w:pPr>
        <w:spacing w:after="0" w:line="240" w:lineRule="auto"/>
        <w:jc w:val="both"/>
        <w:rPr>
          <w:rFonts w:asciiTheme="minorHAnsi" w:eastAsia="Calibri" w:hAnsiTheme="minorHAnsi" w:cstheme="minorHAnsi"/>
          <w:lang w:eastAsia="hr-HR"/>
        </w:rPr>
      </w:pPr>
      <w:r w:rsidRPr="00BB0B01">
        <w:rPr>
          <w:rFonts w:asciiTheme="minorHAnsi" w:eastAsia="Calibri" w:hAnsiTheme="minorHAnsi" w:cstheme="minorHAnsi"/>
          <w:lang w:eastAsia="hr-HR"/>
        </w:rPr>
        <w:t>3</w:t>
      </w:r>
      <w:r w:rsidR="00D27098" w:rsidRPr="00BB0B01">
        <w:rPr>
          <w:rFonts w:asciiTheme="minorHAnsi" w:eastAsia="Calibri" w:hAnsiTheme="minorHAnsi" w:cstheme="minorHAnsi"/>
          <w:lang w:eastAsia="hr-HR"/>
        </w:rPr>
        <w:t>3</w:t>
      </w:r>
      <w:r w:rsidR="2A7D78DA" w:rsidRPr="00BB0B01">
        <w:rPr>
          <w:rFonts w:asciiTheme="minorHAnsi" w:eastAsia="Calibri" w:hAnsiTheme="minorHAnsi" w:cstheme="minorHAnsi"/>
          <w:lang w:eastAsia="hr-HR"/>
        </w:rPr>
        <w:t>.2. Ugovor je sačinjen u</w:t>
      </w:r>
      <w:r w:rsidR="00874E59">
        <w:rPr>
          <w:rFonts w:asciiTheme="minorHAnsi" w:eastAsia="Calibri" w:hAnsiTheme="minorHAnsi" w:cstheme="minorHAnsi"/>
          <w:lang w:eastAsia="hr-HR"/>
        </w:rPr>
        <w:t xml:space="preserve"> 2</w:t>
      </w:r>
      <w:r w:rsidR="2A7D78DA" w:rsidRPr="00BB0B01">
        <w:rPr>
          <w:rFonts w:asciiTheme="minorHAnsi" w:eastAsia="Calibri" w:hAnsiTheme="minorHAnsi" w:cstheme="minorHAnsi"/>
          <w:lang w:eastAsia="hr-HR"/>
        </w:rPr>
        <w:t xml:space="preserve"> </w:t>
      </w:r>
      <w:r w:rsidR="00874E59">
        <w:rPr>
          <w:rFonts w:asciiTheme="minorHAnsi" w:eastAsia="Calibri" w:hAnsiTheme="minorHAnsi" w:cstheme="minorHAnsi"/>
          <w:lang w:eastAsia="hr-HR"/>
        </w:rPr>
        <w:t>(</w:t>
      </w:r>
      <w:r w:rsidR="2A7D78DA" w:rsidRPr="00BB0B01">
        <w:rPr>
          <w:rFonts w:asciiTheme="minorHAnsi" w:eastAsia="Calibri" w:hAnsiTheme="minorHAnsi" w:cstheme="minorHAnsi"/>
          <w:lang w:eastAsia="hr-HR"/>
        </w:rPr>
        <w:t>dva</w:t>
      </w:r>
      <w:r w:rsidR="00874E59">
        <w:rPr>
          <w:rFonts w:asciiTheme="minorHAnsi" w:eastAsia="Calibri" w:hAnsiTheme="minorHAnsi" w:cstheme="minorHAnsi"/>
          <w:lang w:eastAsia="hr-HR"/>
        </w:rPr>
        <w:t>)</w:t>
      </w:r>
      <w:r w:rsidR="2A7D78DA" w:rsidRPr="00BB0B01">
        <w:rPr>
          <w:rFonts w:asciiTheme="minorHAnsi" w:eastAsia="Calibri" w:hAnsiTheme="minorHAnsi" w:cstheme="minorHAnsi"/>
          <w:lang w:eastAsia="hr-HR"/>
        </w:rPr>
        <w:t xml:space="preserve"> istovjetna primjeraka, svaki sa snagom izvornika, od kojih svaka Strana zadržava po 1 </w:t>
      </w:r>
      <w:r w:rsidR="00874E59">
        <w:rPr>
          <w:rFonts w:asciiTheme="minorHAnsi" w:eastAsia="Calibri" w:hAnsiTheme="minorHAnsi" w:cstheme="minorHAnsi"/>
          <w:lang w:eastAsia="hr-HR"/>
        </w:rPr>
        <w:t>(</w:t>
      </w:r>
      <w:r w:rsidR="2A7D78DA" w:rsidRPr="00BB0B01">
        <w:rPr>
          <w:rFonts w:asciiTheme="minorHAnsi" w:eastAsia="Calibri" w:hAnsiTheme="minorHAnsi" w:cstheme="minorHAnsi"/>
          <w:lang w:eastAsia="hr-HR"/>
        </w:rPr>
        <w:t>jedan</w:t>
      </w:r>
      <w:r w:rsidR="00874E59">
        <w:rPr>
          <w:rFonts w:asciiTheme="minorHAnsi" w:eastAsia="Calibri" w:hAnsiTheme="minorHAnsi" w:cstheme="minorHAnsi"/>
          <w:lang w:eastAsia="hr-HR"/>
        </w:rPr>
        <w:t>)</w:t>
      </w:r>
      <w:r w:rsidR="2A7D78DA" w:rsidRPr="00BB0B01">
        <w:rPr>
          <w:rFonts w:asciiTheme="minorHAnsi" w:eastAsia="Calibri" w:hAnsiTheme="minorHAnsi" w:cstheme="minorHAnsi"/>
          <w:lang w:eastAsia="hr-HR"/>
        </w:rPr>
        <w:t xml:space="preserve"> primjerak.</w:t>
      </w:r>
    </w:p>
    <w:p w14:paraId="71B2F1B0" w14:textId="77777777" w:rsidR="00AE6B27" w:rsidRPr="00BB0B01" w:rsidRDefault="00AE6B27" w:rsidP="00D65A61">
      <w:pPr>
        <w:spacing w:after="0" w:line="240" w:lineRule="auto"/>
        <w:jc w:val="both"/>
        <w:rPr>
          <w:rFonts w:asciiTheme="minorHAnsi" w:hAnsiTheme="minorHAnsi" w:cstheme="minorHAnsi"/>
        </w:rPr>
      </w:pPr>
    </w:p>
    <w:tbl>
      <w:tblPr>
        <w:tblW w:w="9286" w:type="dxa"/>
        <w:jc w:val="center"/>
        <w:tblLayout w:type="fixed"/>
        <w:tblLook w:val="0000" w:firstRow="0" w:lastRow="0" w:firstColumn="0" w:lastColumn="0" w:noHBand="0" w:noVBand="0"/>
      </w:tblPr>
      <w:tblGrid>
        <w:gridCol w:w="4643"/>
        <w:gridCol w:w="4643"/>
      </w:tblGrid>
      <w:tr w:rsidR="00AE6B27" w:rsidRPr="00BB0B01" w14:paraId="748D0CF1" w14:textId="77777777" w:rsidTr="00EC54B6">
        <w:trPr>
          <w:jc w:val="center"/>
        </w:trPr>
        <w:tc>
          <w:tcPr>
            <w:tcW w:w="4643" w:type="dxa"/>
          </w:tcPr>
          <w:p w14:paraId="78EECFC4" w14:textId="77777777" w:rsidR="00AE6B27" w:rsidRPr="00BB0B01" w:rsidRDefault="00AE6B27" w:rsidP="00D65A61">
            <w:pPr>
              <w:spacing w:after="0" w:line="240" w:lineRule="auto"/>
              <w:jc w:val="both"/>
              <w:rPr>
                <w:rFonts w:asciiTheme="minorHAnsi" w:hAnsiTheme="minorHAnsi" w:cstheme="minorHAnsi"/>
                <w:b/>
              </w:rPr>
            </w:pPr>
            <w:r w:rsidRPr="00BB0B01">
              <w:rPr>
                <w:rFonts w:asciiTheme="minorHAnsi" w:hAnsiTheme="minorHAnsi" w:cstheme="minorHAnsi"/>
                <w:b/>
              </w:rPr>
              <w:t>Za NKS</w:t>
            </w:r>
          </w:p>
        </w:tc>
        <w:tc>
          <w:tcPr>
            <w:tcW w:w="4643" w:type="dxa"/>
          </w:tcPr>
          <w:p w14:paraId="7CA58284" w14:textId="77777777" w:rsidR="00AE6B27" w:rsidRPr="006164A8" w:rsidRDefault="00AE6B27" w:rsidP="00D65A61">
            <w:pPr>
              <w:spacing w:after="0" w:line="240" w:lineRule="auto"/>
              <w:jc w:val="both"/>
              <w:rPr>
                <w:rFonts w:asciiTheme="minorHAnsi" w:hAnsiTheme="minorHAnsi" w:cstheme="minorHAnsi"/>
                <w:b/>
              </w:rPr>
            </w:pPr>
            <w:r w:rsidRPr="006164A8">
              <w:rPr>
                <w:rFonts w:asciiTheme="minorHAnsi" w:hAnsiTheme="minorHAnsi" w:cstheme="minorHAnsi"/>
                <w:b/>
              </w:rPr>
              <w:t>Za  Korisnika</w:t>
            </w:r>
          </w:p>
        </w:tc>
      </w:tr>
      <w:tr w:rsidR="00EC54B6" w:rsidRPr="00BB0B01" w14:paraId="341F1E23" w14:textId="77777777" w:rsidTr="00EC54B6">
        <w:trPr>
          <w:jc w:val="center"/>
        </w:trPr>
        <w:tc>
          <w:tcPr>
            <w:tcW w:w="4643" w:type="dxa"/>
          </w:tcPr>
          <w:p w14:paraId="5E99367B" w14:textId="4FE988CF"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Ime</w:t>
            </w:r>
          </w:p>
        </w:tc>
        <w:tc>
          <w:tcPr>
            <w:tcW w:w="4643" w:type="dxa"/>
          </w:tcPr>
          <w:p w14:paraId="485D0895" w14:textId="1BB00DC8"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Ime</w:t>
            </w:r>
          </w:p>
        </w:tc>
      </w:tr>
      <w:tr w:rsidR="00EC54B6" w:rsidRPr="00BB0B01" w14:paraId="2C5FE867" w14:textId="77777777" w:rsidTr="00EC54B6">
        <w:trPr>
          <w:jc w:val="center"/>
        </w:trPr>
        <w:tc>
          <w:tcPr>
            <w:tcW w:w="4643" w:type="dxa"/>
          </w:tcPr>
          <w:p w14:paraId="6577FAAC" w14:textId="2FE004C5"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Funkcija</w:t>
            </w:r>
          </w:p>
        </w:tc>
        <w:tc>
          <w:tcPr>
            <w:tcW w:w="4643" w:type="dxa"/>
          </w:tcPr>
          <w:p w14:paraId="7D07B962" w14:textId="0416813E"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Funkcija</w:t>
            </w:r>
          </w:p>
        </w:tc>
      </w:tr>
      <w:tr w:rsidR="00EC54B6" w:rsidRPr="00BB0B01" w14:paraId="26884660" w14:textId="77777777" w:rsidTr="00EC54B6">
        <w:trPr>
          <w:jc w:val="center"/>
        </w:trPr>
        <w:tc>
          <w:tcPr>
            <w:tcW w:w="4643" w:type="dxa"/>
          </w:tcPr>
          <w:p w14:paraId="715D6E0F" w14:textId="77777777" w:rsidR="00EC54B6" w:rsidRPr="006164A8" w:rsidRDefault="00EC54B6" w:rsidP="00D65A61">
            <w:pPr>
              <w:spacing w:after="0" w:line="240" w:lineRule="auto"/>
              <w:jc w:val="both"/>
              <w:rPr>
                <w:rFonts w:asciiTheme="minorHAnsi" w:hAnsiTheme="minorHAnsi" w:cstheme="minorHAnsi"/>
                <w:highlight w:val="yellow"/>
              </w:rPr>
            </w:pPr>
          </w:p>
          <w:p w14:paraId="28542146" w14:textId="132D0547"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______________________</w:t>
            </w:r>
          </w:p>
          <w:p w14:paraId="61F4033D" w14:textId="181ED3D4"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Potpis i pečat</w:t>
            </w:r>
          </w:p>
        </w:tc>
        <w:tc>
          <w:tcPr>
            <w:tcW w:w="4643" w:type="dxa"/>
          </w:tcPr>
          <w:p w14:paraId="09FCC776" w14:textId="77777777" w:rsidR="00EC54B6" w:rsidRPr="006164A8" w:rsidRDefault="00EC54B6" w:rsidP="00D65A61">
            <w:pPr>
              <w:spacing w:after="0" w:line="240" w:lineRule="auto"/>
              <w:jc w:val="both"/>
              <w:rPr>
                <w:rFonts w:asciiTheme="minorHAnsi" w:hAnsiTheme="minorHAnsi" w:cstheme="minorHAnsi"/>
                <w:highlight w:val="yellow"/>
              </w:rPr>
            </w:pPr>
          </w:p>
          <w:p w14:paraId="417CACE5" w14:textId="401A923C"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________________________</w:t>
            </w:r>
          </w:p>
          <w:p w14:paraId="01E76E8A" w14:textId="15AE80C9" w:rsidR="00EC54B6" w:rsidRPr="006164A8" w:rsidRDefault="00EC54B6" w:rsidP="00D65A61">
            <w:pPr>
              <w:spacing w:after="0" w:line="240" w:lineRule="auto"/>
              <w:jc w:val="both"/>
              <w:rPr>
                <w:rFonts w:asciiTheme="minorHAnsi" w:hAnsiTheme="minorHAnsi" w:cstheme="minorHAnsi"/>
                <w:highlight w:val="yellow"/>
              </w:rPr>
            </w:pPr>
            <w:r w:rsidRPr="006164A8">
              <w:rPr>
                <w:rFonts w:asciiTheme="minorHAnsi" w:hAnsiTheme="minorHAnsi" w:cstheme="minorHAnsi"/>
                <w:highlight w:val="yellow"/>
              </w:rPr>
              <w:t>Potpis i pečat (a/p)</w:t>
            </w:r>
          </w:p>
        </w:tc>
      </w:tr>
    </w:tbl>
    <w:p w14:paraId="455F9464" w14:textId="510F9212" w:rsidR="002B12DA" w:rsidRPr="00BB0B01" w:rsidRDefault="002B12DA" w:rsidP="00D65A61">
      <w:pPr>
        <w:spacing w:after="0" w:line="240" w:lineRule="auto"/>
        <w:jc w:val="both"/>
        <w:rPr>
          <w:rFonts w:asciiTheme="minorHAnsi" w:hAnsiTheme="minorHAnsi" w:cstheme="minorHAnsi"/>
        </w:rPr>
      </w:pPr>
    </w:p>
    <w:sectPr w:rsidR="002B12DA" w:rsidRPr="00BB0B01" w:rsidSect="00E66F66">
      <w:headerReference w:type="default" r:id="rId11"/>
      <w:footerReference w:type="default" r:id="rId12"/>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A37A" w14:textId="77777777" w:rsidR="00CC7F15" w:rsidRPr="0051121A" w:rsidRDefault="00CC7F15" w:rsidP="00CE785D">
      <w:pPr>
        <w:spacing w:after="0" w:line="240" w:lineRule="auto"/>
      </w:pPr>
      <w:r w:rsidRPr="0051121A">
        <w:separator/>
      </w:r>
    </w:p>
    <w:p w14:paraId="570F44ED" w14:textId="77777777" w:rsidR="00CC7F15" w:rsidRPr="0051121A" w:rsidRDefault="00CC7F15"/>
  </w:endnote>
  <w:endnote w:type="continuationSeparator" w:id="0">
    <w:p w14:paraId="0A082497" w14:textId="77777777" w:rsidR="00CC7F15" w:rsidRPr="0051121A" w:rsidRDefault="00CC7F15" w:rsidP="00CE785D">
      <w:pPr>
        <w:spacing w:after="0" w:line="240" w:lineRule="auto"/>
      </w:pPr>
      <w:r w:rsidRPr="0051121A">
        <w:continuationSeparator/>
      </w:r>
    </w:p>
    <w:p w14:paraId="75706ABA" w14:textId="77777777" w:rsidR="00CC7F15" w:rsidRPr="0051121A" w:rsidRDefault="00CC7F15"/>
  </w:endnote>
  <w:endnote w:type="continuationNotice" w:id="1">
    <w:p w14:paraId="51557543" w14:textId="77777777" w:rsidR="00CC7F15" w:rsidRDefault="00CC7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MV Boli"/>
    <w:panose1 w:val="00000000000000000000"/>
    <w:charset w:val="00"/>
    <w:family w:val="roman"/>
    <w:notTrueType/>
    <w:pitch w:val="default"/>
    <w:sig w:usb0="00000003" w:usb1="00000000" w:usb2="00000000" w:usb3="00000000" w:csb0="00000001" w:csb1="00000000"/>
  </w:font>
  <w:font w:name="Times-NewRoman">
    <w:panose1 w:val="00000000000000000000"/>
    <w:charset w:val="EE"/>
    <w:family w:val="roman"/>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240403"/>
      <w:docPartObj>
        <w:docPartGallery w:val="Page Numbers (Bottom of Page)"/>
        <w:docPartUnique/>
      </w:docPartObj>
    </w:sdtPr>
    <w:sdtContent>
      <w:sdt>
        <w:sdtPr>
          <w:id w:val="1728636285"/>
          <w:docPartObj>
            <w:docPartGallery w:val="Page Numbers (Top of Page)"/>
            <w:docPartUnique/>
          </w:docPartObj>
        </w:sdtPr>
        <w:sdtContent>
          <w:p w14:paraId="5521B3B6" w14:textId="3E087132" w:rsidR="004D74DE" w:rsidRPr="004D74DE" w:rsidRDefault="004D74DE" w:rsidP="00CB382C">
            <w:pPr>
              <w:pStyle w:val="Footer"/>
              <w:jc w:val="center"/>
              <w:rPr>
                <w:lang w:val="en-US"/>
              </w:rPr>
            </w:pPr>
            <w:r w:rsidRPr="004D74DE">
              <w:rPr>
                <w:noProof/>
                <w:lang w:val="en-US"/>
              </w:rPr>
              <w:drawing>
                <wp:inline distT="0" distB="0" distL="0" distR="0" wp14:anchorId="5F943E2A" wp14:editId="273729CC">
                  <wp:extent cx="4853354" cy="740415"/>
                  <wp:effectExtent l="0" t="0" r="0" b="0"/>
                  <wp:docPr id="855121666" name="Picture 4" descr="A black background with grey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00382" name="Picture 4" descr="A black background with grey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3354" cy="740415"/>
                          </a:xfrm>
                          <a:prstGeom prst="rect">
                            <a:avLst/>
                          </a:prstGeom>
                          <a:noFill/>
                          <a:ln>
                            <a:noFill/>
                          </a:ln>
                        </pic:spPr>
                      </pic:pic>
                    </a:graphicData>
                  </a:graphic>
                </wp:inline>
              </w:drawing>
            </w:r>
          </w:p>
          <w:p w14:paraId="0D97E575" w14:textId="08F840E3" w:rsidR="00172526" w:rsidRPr="0051121A" w:rsidRDefault="00172526" w:rsidP="004D74DE">
            <w:pPr>
              <w:pStyle w:val="Footer"/>
              <w:jc w:val="right"/>
            </w:pPr>
            <w:r w:rsidRPr="0051121A">
              <w:rPr>
                <w:rFonts w:ascii="Times New Roman" w:hAnsi="Times New Roman"/>
                <w:b/>
                <w:bCs/>
              </w:rPr>
              <w:fldChar w:fldCharType="begin"/>
            </w:r>
            <w:r w:rsidRPr="0051121A">
              <w:rPr>
                <w:rFonts w:ascii="Times New Roman" w:hAnsi="Times New Roman"/>
                <w:b/>
                <w:bCs/>
              </w:rPr>
              <w:instrText xml:space="preserve"> PAGE </w:instrText>
            </w:r>
            <w:r w:rsidRPr="0051121A">
              <w:rPr>
                <w:rFonts w:ascii="Times New Roman" w:hAnsi="Times New Roman"/>
                <w:b/>
                <w:bCs/>
              </w:rPr>
              <w:fldChar w:fldCharType="separate"/>
            </w:r>
            <w:r w:rsidR="001D506D" w:rsidRPr="0051121A">
              <w:rPr>
                <w:rFonts w:ascii="Times New Roman" w:hAnsi="Times New Roman"/>
                <w:b/>
                <w:bCs/>
              </w:rPr>
              <w:t>7</w:t>
            </w:r>
            <w:r w:rsidRPr="0051121A">
              <w:rPr>
                <w:rFonts w:ascii="Times New Roman" w:hAnsi="Times New Roman"/>
                <w:b/>
                <w:bCs/>
              </w:rPr>
              <w:fldChar w:fldCharType="end"/>
            </w:r>
            <w:r w:rsidRPr="0051121A">
              <w:rPr>
                <w:rFonts w:ascii="Times New Roman" w:hAnsi="Times New Roman"/>
              </w:rPr>
              <w:t xml:space="preserve"> od </w:t>
            </w:r>
            <w:r w:rsidRPr="0051121A">
              <w:rPr>
                <w:rFonts w:ascii="Times New Roman" w:hAnsi="Times New Roman"/>
                <w:b/>
                <w:bCs/>
              </w:rPr>
              <w:fldChar w:fldCharType="begin"/>
            </w:r>
            <w:r w:rsidRPr="0051121A">
              <w:rPr>
                <w:rFonts w:ascii="Times New Roman" w:hAnsi="Times New Roman"/>
                <w:b/>
                <w:bCs/>
              </w:rPr>
              <w:instrText xml:space="preserve"> NUMPAGES  </w:instrText>
            </w:r>
            <w:r w:rsidRPr="0051121A">
              <w:rPr>
                <w:rFonts w:ascii="Times New Roman" w:hAnsi="Times New Roman"/>
                <w:b/>
                <w:bCs/>
              </w:rPr>
              <w:fldChar w:fldCharType="separate"/>
            </w:r>
            <w:r w:rsidR="001D506D" w:rsidRPr="0051121A">
              <w:rPr>
                <w:rFonts w:ascii="Times New Roman" w:hAnsi="Times New Roman"/>
                <w:b/>
                <w:bCs/>
              </w:rPr>
              <w:t>7</w:t>
            </w:r>
            <w:r w:rsidRPr="0051121A">
              <w:rPr>
                <w:rFonts w:ascii="Times New Roman" w:hAnsi="Times New Roman"/>
                <w:b/>
                <w:bCs/>
              </w:rPr>
              <w:fldChar w:fldCharType="end"/>
            </w:r>
          </w:p>
        </w:sdtContent>
      </w:sdt>
    </w:sdtContent>
  </w:sdt>
  <w:p w14:paraId="626E5E11" w14:textId="77777777" w:rsidR="00172526" w:rsidRPr="0051121A" w:rsidRDefault="00172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0899" w14:textId="77777777" w:rsidR="00CC7F15" w:rsidRPr="0051121A" w:rsidRDefault="00CC7F15" w:rsidP="00CE785D">
      <w:pPr>
        <w:spacing w:after="0" w:line="240" w:lineRule="auto"/>
      </w:pPr>
      <w:r w:rsidRPr="0051121A">
        <w:separator/>
      </w:r>
    </w:p>
    <w:p w14:paraId="00489BF2" w14:textId="77777777" w:rsidR="00CC7F15" w:rsidRPr="0051121A" w:rsidRDefault="00CC7F15"/>
  </w:footnote>
  <w:footnote w:type="continuationSeparator" w:id="0">
    <w:p w14:paraId="3679791A" w14:textId="77777777" w:rsidR="00CC7F15" w:rsidRPr="0051121A" w:rsidRDefault="00CC7F15" w:rsidP="00CE785D">
      <w:pPr>
        <w:spacing w:after="0" w:line="240" w:lineRule="auto"/>
      </w:pPr>
      <w:r w:rsidRPr="0051121A">
        <w:continuationSeparator/>
      </w:r>
    </w:p>
    <w:p w14:paraId="6D27A273" w14:textId="77777777" w:rsidR="00CC7F15" w:rsidRPr="0051121A" w:rsidRDefault="00CC7F15"/>
  </w:footnote>
  <w:footnote w:type="continuationNotice" w:id="1">
    <w:p w14:paraId="441B8D36" w14:textId="77777777" w:rsidR="00CC7F15" w:rsidRDefault="00CC7F15">
      <w:pPr>
        <w:spacing w:after="0" w:line="240" w:lineRule="auto"/>
      </w:pPr>
    </w:p>
  </w:footnote>
  <w:footnote w:id="2">
    <w:p w14:paraId="54EA2073" w14:textId="77777777" w:rsidR="00BA464C" w:rsidRPr="007910A1" w:rsidRDefault="00BA464C" w:rsidP="00BA464C">
      <w:pPr>
        <w:pStyle w:val="FootnoteText"/>
        <w:jc w:val="both"/>
        <w:rPr>
          <w:rFonts w:cs="Calibri"/>
          <w:sz w:val="18"/>
          <w:szCs w:val="18"/>
        </w:rPr>
      </w:pPr>
      <w:r w:rsidRPr="007910A1">
        <w:rPr>
          <w:rStyle w:val="FootnoteReference"/>
          <w:rFonts w:cs="Calibri"/>
          <w:sz w:val="16"/>
          <w:szCs w:val="16"/>
        </w:rPr>
        <w:footnoteRef/>
      </w:r>
      <w:r w:rsidRPr="007910A1">
        <w:rPr>
          <w:rFonts w:cs="Calibri"/>
          <w:sz w:val="16"/>
          <w:szCs w:val="16"/>
        </w:rPr>
        <w:t xml:space="preserve"> </w:t>
      </w:r>
      <w:r w:rsidRPr="00B2617A">
        <w:rPr>
          <w:rFonts w:cs="Calibri"/>
          <w:sz w:val="18"/>
          <w:szCs w:val="18"/>
        </w:rPr>
        <w:t>Troškovi osoblja prihvatljivi su isključivo za osoblje angažirano Ugovorom o radu.</w:t>
      </w:r>
      <w:r w:rsidRPr="00C1341E">
        <w:rPr>
          <w:rFonts w:cs="Calibri"/>
          <w:sz w:val="16"/>
          <w:szCs w:val="16"/>
        </w:rPr>
        <w:t xml:space="preserve"> </w:t>
      </w:r>
      <w:r>
        <w:rPr>
          <w:rFonts w:cs="Calibri"/>
          <w:sz w:val="18"/>
          <w:szCs w:val="18"/>
        </w:rPr>
        <w:t>U trošak plaće uračunava se</w:t>
      </w:r>
      <w:r w:rsidRPr="007910A1">
        <w:rPr>
          <w:rFonts w:cs="Calibri"/>
          <w:sz w:val="18"/>
          <w:szCs w:val="18"/>
        </w:rPr>
        <w:t xml:space="preserve"> bruto 2 plaća koja uključuje bruto 1 plaću i obvezne doprinose na plaću. Naknade i doda</w:t>
      </w:r>
      <w:r>
        <w:rPr>
          <w:rFonts w:cs="Calibri"/>
          <w:sz w:val="18"/>
          <w:szCs w:val="18"/>
        </w:rPr>
        <w:t>t</w:t>
      </w:r>
      <w:r w:rsidRPr="007910A1">
        <w:rPr>
          <w:rFonts w:cs="Calibri"/>
          <w:sz w:val="18"/>
          <w:szCs w:val="18"/>
        </w:rPr>
        <w:t>ci na plaću (npr. putni trošak, jubilarna nagrada, dar za djecu, regres, božićnica, uskrsnica, naknada za prijevoz) te bolovanje na teret HZZO-a nisu prihvatljivi pri izračunu bruto 2 plaće</w:t>
      </w:r>
      <w:r>
        <w:rPr>
          <w:rFonts w:cs="Calibri"/>
          <w:sz w:val="18"/>
          <w:szCs w:val="18"/>
        </w:rPr>
        <w:t>.</w:t>
      </w:r>
    </w:p>
  </w:footnote>
  <w:footnote w:id="3">
    <w:p w14:paraId="38C6FE6F" w14:textId="528C5EC1" w:rsidR="006E7711" w:rsidRPr="0051121A" w:rsidRDefault="006E7711" w:rsidP="006E7711">
      <w:pPr>
        <w:pStyle w:val="FootnoteText"/>
        <w:jc w:val="both"/>
      </w:pPr>
      <w:r w:rsidRPr="0051121A">
        <w:rPr>
          <w:rStyle w:val="FootnoteReference"/>
        </w:rPr>
        <w:footnoteRef/>
      </w:r>
      <w:r w:rsidRPr="0051121A">
        <w:t xml:space="preserve"> </w:t>
      </w:r>
      <w:r w:rsidRPr="00B806FD">
        <w:rPr>
          <w:rFonts w:asciiTheme="minorHAnsi" w:hAnsiTheme="minorHAnsi" w:cstheme="minorHAnsi"/>
          <w:sz w:val="18"/>
          <w:szCs w:val="18"/>
        </w:rPr>
        <w:t>Uredba (EU) 2016/679 Europskog parlamenta i Vijeća od 27. travnja 2016. o zaštiti pojedinaca u vezi s obradom osobnih podataka i o slobodnom kretanju takvih podataka te o stavljanju izvan snage Direktive 95/46/EZ (Opća uredba o zaštiti podataka)</w:t>
      </w:r>
    </w:p>
  </w:footnote>
  <w:footnote w:id="4">
    <w:p w14:paraId="69D45AF1" w14:textId="7CBA67DF" w:rsidR="00E01E49" w:rsidRPr="0051121A" w:rsidRDefault="00E01E49" w:rsidP="004A56EA">
      <w:pPr>
        <w:pStyle w:val="FootnoteText"/>
        <w:jc w:val="both"/>
      </w:pPr>
      <w:r w:rsidRPr="0051121A">
        <w:rPr>
          <w:rStyle w:val="FootnoteReference"/>
        </w:rPr>
        <w:footnoteRef/>
      </w:r>
      <w:r w:rsidR="004A56EA" w:rsidRPr="009B530E">
        <w:rPr>
          <w:rFonts w:asciiTheme="minorHAnsi" w:hAnsiTheme="minorHAnsi" w:cstheme="minorHAnsi"/>
          <w:sz w:val="18"/>
          <w:szCs w:val="18"/>
        </w:rPr>
        <w:t>Uredba (EU) 2016/679 Europskog parlamenta i Vijeća od 27. travnja 2016. o zaštiti pojedinaca u vezi s obradom osobnih podataka i o slobodnom kretanju takvih podataka te o stavljanju izvan snage Direktive 95/46/EZ (Opća uredba o zaštiti podataka)</w:t>
      </w:r>
    </w:p>
  </w:footnote>
  <w:footnote w:id="5">
    <w:p w14:paraId="1CD18BC1" w14:textId="1DA2A0E0" w:rsidR="00E95F61" w:rsidRPr="0051121A" w:rsidRDefault="00E95F61">
      <w:pPr>
        <w:pStyle w:val="FootnoteText"/>
      </w:pPr>
      <w:r w:rsidRPr="0051121A">
        <w:rPr>
          <w:rStyle w:val="FootnoteReference"/>
        </w:rPr>
        <w:footnoteRef/>
      </w:r>
      <w:r w:rsidRPr="0051121A">
        <w:t xml:space="preserve"> </w:t>
      </w:r>
      <w:r w:rsidRPr="001D4F0E">
        <w:rPr>
          <w:sz w:val="18"/>
          <w:szCs w:val="18"/>
        </w:rPr>
        <w:t>Zakon o javnoj nabavi (Narodne novine 120/16 i 114/22)</w:t>
      </w:r>
    </w:p>
  </w:footnote>
  <w:footnote w:id="6">
    <w:p w14:paraId="1E4D29AF" w14:textId="4EC66FA2" w:rsidR="008B4483" w:rsidRDefault="008B4483" w:rsidP="00192E32">
      <w:pPr>
        <w:pStyle w:val="FootnoteText"/>
        <w:jc w:val="both"/>
      </w:pPr>
      <w:r>
        <w:rPr>
          <w:rStyle w:val="FootnoteReference"/>
        </w:rPr>
        <w:footnoteRef/>
      </w:r>
      <w:r>
        <w:t xml:space="preserve"> </w:t>
      </w:r>
      <w:r w:rsidR="00881B0E" w:rsidRPr="00881B0E">
        <w:rPr>
          <w:kern w:val="2"/>
          <w:sz w:val="18"/>
          <w:szCs w:val="18"/>
          <w:lang w:eastAsia="en-US"/>
          <w14:ligatures w14:val="standardContextual"/>
        </w:rPr>
        <w:t xml:space="preserve">Prilikom provođenja aktivnosti informiranja, komunikacije i vidljivosti Korisnik je dužan uzeti u obzir smjernice za komunikaciju i vidljivost Europske komisije te smjernice o uporabi amblema EU dostupne na internetskim stranicama </w:t>
      </w:r>
      <w:hyperlink r:id="rId1" w:history="1">
        <w:r w:rsidR="00881B0E" w:rsidRPr="00881B0E">
          <w:rPr>
            <w:color w:val="0563C1"/>
            <w:kern w:val="2"/>
            <w:sz w:val="18"/>
            <w:szCs w:val="18"/>
            <w:u w:val="single"/>
            <w:lang w:eastAsia="en-US"/>
            <w14:ligatures w14:val="standardContextual"/>
          </w:rPr>
          <w:t>Komunikacija i povećanje vidljivosti EU-a – Europska komisija</w:t>
        </w:r>
      </w:hyperlink>
      <w:r w:rsidR="00881B0E" w:rsidRPr="00881B0E">
        <w:rPr>
          <w:kern w:val="2"/>
          <w:sz w:val="18"/>
          <w:szCs w:val="18"/>
          <w:lang w:eastAsia="en-US"/>
          <w14:ligatures w14:val="standardContextual"/>
        </w:rPr>
        <w:t xml:space="preserve">, </w:t>
      </w:r>
      <w:hyperlink r:id="rId2" w:history="1">
        <w:r w:rsidR="00881B0E" w:rsidRPr="00881B0E">
          <w:rPr>
            <w:color w:val="0563C1"/>
            <w:kern w:val="2"/>
            <w:sz w:val="18"/>
            <w:szCs w:val="18"/>
            <w:u w:val="single"/>
            <w:lang w:eastAsia="en-US"/>
            <w14:ligatures w14:val="standardContextual"/>
          </w:rPr>
          <w:t>Upotreba amblema EU-a u kontekstu programa</w:t>
        </w:r>
      </w:hyperlink>
      <w:r w:rsidR="00881B0E" w:rsidRPr="00881B0E">
        <w:rPr>
          <w:kern w:val="2"/>
          <w:sz w:val="18"/>
          <w:szCs w:val="18"/>
          <w:lang w:eastAsia="en-US"/>
          <w14:ligatures w14:val="standardContextual"/>
        </w:rPr>
        <w:t xml:space="preserve"> te </w:t>
      </w:r>
      <w:hyperlink r:id="rId3" w:history="1">
        <w:r w:rsidR="00881B0E" w:rsidRPr="00881B0E">
          <w:rPr>
            <w:color w:val="0563C1"/>
            <w:kern w:val="2"/>
            <w:sz w:val="18"/>
            <w:szCs w:val="18"/>
            <w:u w:val="single"/>
            <w:lang w:eastAsia="en-US"/>
            <w14:ligatures w14:val="standardContextual"/>
          </w:rPr>
          <w:t>Inforegio - Download centre for visual elements</w:t>
        </w:r>
      </w:hyperlink>
      <w:r w:rsidR="00881B0E" w:rsidRPr="00881B0E">
        <w:rPr>
          <w:kern w:val="2"/>
          <w:sz w:val="18"/>
          <w:szCs w:val="18"/>
          <w:lang w:eastAsia="en-US"/>
          <w14:ligatures w14:val="standardContextual"/>
        </w:rPr>
        <w:t xml:space="preserve">, a može koristiti i službene pomoćne alate kao što su </w:t>
      </w:r>
      <w:hyperlink r:id="rId4" w:history="1">
        <w:r w:rsidR="00881B0E" w:rsidRPr="00881B0E">
          <w:rPr>
            <w:color w:val="0563C1"/>
            <w:kern w:val="2"/>
            <w:sz w:val="18"/>
            <w:szCs w:val="18"/>
            <w:u w:val="single"/>
            <w:lang w:eastAsia="en-US"/>
            <w14:ligatures w14:val="standardContextual"/>
          </w:rPr>
          <w:t>POMOĆNI PAKET ALATA ZA VIDLJIVOST EU</w:t>
        </w:r>
        <w:r w:rsidR="00881B0E" w:rsidRPr="00881B0E">
          <w:rPr>
            <w:color w:val="0563C1"/>
            <w:kern w:val="2"/>
            <w:sz w:val="18"/>
            <w:szCs w:val="18"/>
            <w:u w:val="single"/>
            <w:lang w:eastAsia="en-US"/>
            <w14:ligatures w14:val="standardContextual"/>
          </w:rPr>
          <w:noBreakHyphen/>
          <w:t>a - Stilske smjernice za upravljačka tijela i korisnike projekata 2021.–2027.</w:t>
        </w:r>
      </w:hyperlink>
      <w:r w:rsidR="00881B0E" w:rsidRPr="00881B0E">
        <w:rPr>
          <w:kern w:val="2"/>
          <w:sz w:val="18"/>
          <w:szCs w:val="18"/>
          <w:lang w:eastAsia="en-US"/>
          <w14:ligatures w14:val="standardContextual"/>
        </w:rPr>
        <w:t xml:space="preserve">, </w:t>
      </w:r>
      <w:hyperlink r:id="rId5" w:history="1">
        <w:r w:rsidR="00881B0E" w:rsidRPr="00881B0E">
          <w:rPr>
            <w:color w:val="0563C1"/>
            <w:kern w:val="2"/>
            <w:sz w:val="18"/>
            <w:szCs w:val="18"/>
            <w:u w:val="single"/>
            <w:lang w:eastAsia="en-US"/>
            <w14:ligatures w14:val="standardContextual"/>
          </w:rPr>
          <w:t>Inforegio - Online Generator</w:t>
        </w:r>
      </w:hyperlink>
      <w:r w:rsidR="00881B0E" w:rsidRPr="00881B0E">
        <w:rPr>
          <w:kern w:val="2"/>
          <w:sz w:val="18"/>
          <w:szCs w:val="18"/>
          <w:lang w:eastAsia="en-US"/>
          <w14:ligatures w14:val="standardContextual"/>
        </w:rPr>
        <w:t xml:space="preserve"> i sl.</w:t>
      </w:r>
      <w:r w:rsidR="009D20A6">
        <w:t xml:space="preserve"> </w:t>
      </w:r>
    </w:p>
  </w:footnote>
  <w:footnote w:id="7">
    <w:p w14:paraId="162B2E9C" w14:textId="05E3FA80" w:rsidR="002676AD" w:rsidRPr="006A036E" w:rsidRDefault="002676AD" w:rsidP="00192E32">
      <w:pPr>
        <w:jc w:val="both"/>
        <w:rPr>
          <w:rFonts w:cs="Calibri"/>
          <w:sz w:val="18"/>
          <w:szCs w:val="18"/>
        </w:rPr>
      </w:pPr>
      <w:r>
        <w:rPr>
          <w:rStyle w:val="FootnoteReference"/>
        </w:rPr>
        <w:footnoteRef/>
      </w:r>
      <w:r>
        <w:t xml:space="preserve"> </w:t>
      </w:r>
      <w:r w:rsidRPr="00E2509B">
        <w:rPr>
          <w:rFonts w:cs="Calibri"/>
          <w:sz w:val="18"/>
          <w:szCs w:val="18"/>
        </w:rPr>
        <w:t>Amblem EU-a najvažniji je vizualni brend koji se upotrebljava za objavu izvora financijskih sredstava EU-a i osiguravanje vidljivosti tih sredstava. Nije dopuštena upotreba drugih vizualnih prikaza ni logotipova kako bi se istaknula potpora EU-a. Amblem EU-a ne smije se izmijeniti ni spojiti s drugim grafičkim elementima ili tekstovima. Ako se osim amblema Unije prikazuju drugi logotipovi, amblem Unije mora biti velik barem kao najveći od njih.</w:t>
      </w:r>
    </w:p>
  </w:footnote>
  <w:footnote w:id="8">
    <w:p w14:paraId="793B6B29" w14:textId="3031B49F" w:rsidR="009C1312" w:rsidRPr="00B50F25" w:rsidRDefault="009C1312" w:rsidP="0034399F">
      <w:pPr>
        <w:pStyle w:val="FootnoteText"/>
        <w:jc w:val="both"/>
        <w:rPr>
          <w:sz w:val="18"/>
          <w:szCs w:val="18"/>
        </w:rPr>
      </w:pPr>
      <w:r w:rsidRPr="0051121A">
        <w:rPr>
          <w:rStyle w:val="FootnoteReference"/>
          <w:sz w:val="16"/>
          <w:szCs w:val="16"/>
        </w:rPr>
        <w:footnoteRef/>
      </w:r>
      <w:r w:rsidRPr="0051121A">
        <w:rPr>
          <w:sz w:val="16"/>
          <w:szCs w:val="16"/>
        </w:rPr>
        <w:t xml:space="preserve"> </w:t>
      </w:r>
      <w:r w:rsidRPr="00B50F25">
        <w:rPr>
          <w:sz w:val="18"/>
          <w:szCs w:val="18"/>
        </w:rPr>
        <w:t>Zakon o ravnopravnosti spolova (Narodne novine br. 82/08</w:t>
      </w:r>
      <w:r w:rsidR="003F39B3" w:rsidRPr="00B50F25">
        <w:rPr>
          <w:sz w:val="18"/>
          <w:szCs w:val="18"/>
        </w:rPr>
        <w:t xml:space="preserve"> i</w:t>
      </w:r>
      <w:r w:rsidRPr="00B50F25">
        <w:rPr>
          <w:sz w:val="18"/>
          <w:szCs w:val="18"/>
        </w:rPr>
        <w:t xml:space="preserve"> 69/17); </w:t>
      </w:r>
    </w:p>
    <w:p w14:paraId="778AF256" w14:textId="7B53E49F" w:rsidR="009C1312" w:rsidRPr="00B50F25" w:rsidRDefault="009C1312" w:rsidP="0034399F">
      <w:pPr>
        <w:pStyle w:val="FootnoteText"/>
        <w:jc w:val="both"/>
        <w:rPr>
          <w:sz w:val="18"/>
          <w:szCs w:val="18"/>
        </w:rPr>
      </w:pPr>
      <w:r w:rsidRPr="00B50F25">
        <w:rPr>
          <w:sz w:val="18"/>
          <w:szCs w:val="18"/>
        </w:rPr>
        <w:t>Zakon o suzbijanju diskriminacije (Narodne novine br. 85/08</w:t>
      </w:r>
      <w:r w:rsidR="003F39B3" w:rsidRPr="00B50F25">
        <w:rPr>
          <w:sz w:val="18"/>
          <w:szCs w:val="18"/>
        </w:rPr>
        <w:t xml:space="preserve"> i</w:t>
      </w:r>
      <w:r w:rsidRPr="00B50F25">
        <w:rPr>
          <w:sz w:val="18"/>
          <w:szCs w:val="18"/>
        </w:rPr>
        <w:t xml:space="preserve"> 112/12);</w:t>
      </w:r>
    </w:p>
    <w:p w14:paraId="287FC38E" w14:textId="77777777" w:rsidR="009C1312" w:rsidRPr="00B50F25" w:rsidRDefault="009C1312" w:rsidP="0034399F">
      <w:pPr>
        <w:pStyle w:val="FootnoteText"/>
        <w:jc w:val="both"/>
        <w:rPr>
          <w:sz w:val="18"/>
          <w:szCs w:val="18"/>
        </w:rPr>
      </w:pPr>
      <w:r w:rsidRPr="00B50F25">
        <w:rPr>
          <w:sz w:val="18"/>
          <w:szCs w:val="18"/>
        </w:rPr>
        <w:t>Zakon o pravu na pristup informacija (Narodne novine br. 25/13, 85/15 i 69/22)</w:t>
      </w:r>
    </w:p>
    <w:p w14:paraId="487DF13B" w14:textId="4699E279" w:rsidR="009C1312" w:rsidRPr="0051121A" w:rsidRDefault="009C1312" w:rsidP="0034399F">
      <w:pPr>
        <w:pStyle w:val="FootnoteText"/>
        <w:jc w:val="both"/>
      </w:pPr>
      <w:r w:rsidRPr="00B50F25">
        <w:rPr>
          <w:sz w:val="18"/>
          <w:szCs w:val="18"/>
        </w:rPr>
        <w:t xml:space="preserve">Zakon o profesionalnoj rehabilitaciji i zapošljavanju osoba s invaliditetom (Narodne novine br. 157/13, 152/14, 39/18 </w:t>
      </w:r>
      <w:r w:rsidR="003F39B3" w:rsidRPr="00B50F25">
        <w:rPr>
          <w:sz w:val="18"/>
          <w:szCs w:val="18"/>
        </w:rPr>
        <w:t>i</w:t>
      </w:r>
      <w:r w:rsidRPr="00B50F25">
        <w:rPr>
          <w:sz w:val="18"/>
          <w:szCs w:val="18"/>
        </w:rPr>
        <w:t xml:space="preserve"> 32/20)</w:t>
      </w:r>
    </w:p>
  </w:footnote>
  <w:footnote w:id="9">
    <w:p w14:paraId="680041DF" w14:textId="5E584DD7" w:rsidR="0018400E" w:rsidRDefault="0018400E">
      <w:pPr>
        <w:pStyle w:val="FootnoteText"/>
      </w:pPr>
      <w:r>
        <w:rPr>
          <w:rStyle w:val="FootnoteReference"/>
        </w:rPr>
        <w:footnoteRef/>
      </w:r>
      <w:r>
        <w:t xml:space="preserve"> </w:t>
      </w:r>
      <w:r w:rsidRPr="009A5054">
        <w:rPr>
          <w:sz w:val="18"/>
          <w:szCs w:val="18"/>
        </w:rPr>
        <w:t>Članak 189. Financijske uredbe</w:t>
      </w:r>
    </w:p>
  </w:footnote>
  <w:footnote w:id="10">
    <w:p w14:paraId="5DB3DCE7" w14:textId="77777777" w:rsidR="00001F72" w:rsidRPr="0051121A" w:rsidRDefault="00001F72" w:rsidP="00001F72">
      <w:pPr>
        <w:pStyle w:val="FootnoteText"/>
        <w:jc w:val="both"/>
        <w:rPr>
          <w:sz w:val="18"/>
          <w:szCs w:val="18"/>
        </w:rPr>
      </w:pPr>
      <w:r w:rsidRPr="0051121A">
        <w:rPr>
          <w:rStyle w:val="FootnoteReference"/>
        </w:rPr>
        <w:footnoteRef/>
      </w:r>
      <w:r w:rsidRPr="0051121A">
        <w:t xml:space="preserve"> </w:t>
      </w:r>
      <w:r w:rsidRPr="0051121A">
        <w:rPr>
          <w:sz w:val="18"/>
          <w:szCs w:val="18"/>
        </w:rPr>
        <w:t>Članak 129. Suradnja s ciljem zaštite financijskih interesa Unije</w:t>
      </w:r>
    </w:p>
    <w:p w14:paraId="582E68DA" w14:textId="77777777" w:rsidR="00001F72" w:rsidRPr="0051121A" w:rsidRDefault="00001F72" w:rsidP="00001F72">
      <w:pPr>
        <w:pStyle w:val="FootnoteText"/>
        <w:jc w:val="both"/>
        <w:rPr>
          <w:sz w:val="18"/>
          <w:szCs w:val="18"/>
        </w:rPr>
      </w:pPr>
      <w:r w:rsidRPr="0051121A">
        <w:rPr>
          <w:sz w:val="18"/>
          <w:szCs w:val="18"/>
        </w:rPr>
        <w:t>1.Svaka osoba ili subjekt koji prima sredstva Unije mora u potpunosti surađivati u zaštiti financijskih interesa Unije te, kao uvjet za dobivanje sredstava, dodjeljuje potrebna prava i potreban pristup odgovornom dužnosniku za ovjeravanje, EPPO-u u pogledu onih država članica koje sudjeluju u pojačanoj suradnji na temelju Uredbe (EU) 2017/1939, OLAF-u, Revizorskom sudu te, ako je to primjereno, odgovarajućim nacionalnim tijelima, za sveobuhvatno izvršavanje njihovih ovlasti. U slučaju OLAF-a takva prava uključuju pravo provođenja istraga, uključujući provjere i inspekcije na licu mjesta, u skladu s Uredbom (EU, Euratom) br. 883/2013 Europskog parlamenta i Vijeća.</w:t>
      </w:r>
    </w:p>
    <w:p w14:paraId="0779525C" w14:textId="77777777" w:rsidR="00001F72" w:rsidRPr="0051121A" w:rsidRDefault="00001F72" w:rsidP="00001F72">
      <w:pPr>
        <w:pStyle w:val="FootnoteText"/>
        <w:jc w:val="both"/>
      </w:pPr>
      <w:r w:rsidRPr="0051121A">
        <w:rPr>
          <w:sz w:val="18"/>
          <w:szCs w:val="18"/>
        </w:rPr>
        <w:t>2.Svaka osoba ili subjekt koji primaju sredstva Unije u okviru izravnog i neizravnog upravljanja u pisanom obliku izjavljuju da su suglasni dodijeliti potrebna prava iz stavka 1. i osiguravaju da svaka treća strana koja je uključena u izvršenje sredstava Unije dodijeli jednakovrijedna prava.</w:t>
      </w:r>
    </w:p>
    <w:p w14:paraId="61446641" w14:textId="54593AC2" w:rsidR="00001F72" w:rsidRPr="0051121A" w:rsidRDefault="00001F72">
      <w:pPr>
        <w:pStyle w:val="FootnoteText"/>
      </w:pPr>
    </w:p>
  </w:footnote>
  <w:footnote w:id="11">
    <w:p w14:paraId="31A680FC" w14:textId="3C48F813" w:rsidR="00B155C7" w:rsidRPr="0051121A" w:rsidRDefault="00B155C7">
      <w:pPr>
        <w:pStyle w:val="FootnoteText"/>
      </w:pPr>
      <w:r w:rsidRPr="0051121A">
        <w:rPr>
          <w:rStyle w:val="FootnoteReference"/>
        </w:rPr>
        <w:footnoteRef/>
      </w:r>
      <w:r w:rsidRPr="0051121A">
        <w:t xml:space="preserve"> Članak 132., stavak 4. i članak 191. Financijske uredbe</w:t>
      </w:r>
    </w:p>
  </w:footnote>
  <w:footnote w:id="12">
    <w:p w14:paraId="13EC6680" w14:textId="4BA422B4" w:rsidR="004F6A62" w:rsidRPr="0051121A" w:rsidRDefault="004F6A62">
      <w:pPr>
        <w:pStyle w:val="FootnoteText"/>
      </w:pPr>
      <w:r w:rsidRPr="0051121A">
        <w:rPr>
          <w:rStyle w:val="FootnoteReference"/>
        </w:rPr>
        <w:footnoteRef/>
      </w:r>
      <w:r w:rsidRPr="0051121A">
        <w:t xml:space="preserve"> </w:t>
      </w:r>
      <w:r w:rsidRPr="0051121A">
        <w:rPr>
          <w:sz w:val="18"/>
          <w:szCs w:val="18"/>
        </w:rPr>
        <w:t>Npr. prijevare / znatne nepravilnosti, dostavljanje lažnih informacija, kršenje etičkih načela ili vrijednosti EU-a, djelomična ili nepravilna provedba Projekta (npr. nije provedeno nekoliko aktivnosti), kršenje obveze isticanja amblema EU-a, nepravilno postupanje s klasificiranim podatcima EU-a, plagiranje, itd.</w:t>
      </w:r>
    </w:p>
  </w:footnote>
  <w:footnote w:id="13">
    <w:p w14:paraId="666A1701" w14:textId="72D4261C" w:rsidR="004F6A62" w:rsidRPr="0051121A" w:rsidRDefault="004F6A62">
      <w:pPr>
        <w:pStyle w:val="FootnoteText"/>
      </w:pPr>
      <w:r w:rsidRPr="0051121A">
        <w:rPr>
          <w:rStyle w:val="FootnoteReference"/>
        </w:rPr>
        <w:footnoteRef/>
      </w:r>
      <w:r w:rsidRPr="0051121A">
        <w:t xml:space="preserve"> </w:t>
      </w:r>
      <w:r w:rsidRPr="0051121A">
        <w:rPr>
          <w:sz w:val="18"/>
          <w:szCs w:val="18"/>
        </w:rPr>
        <w:t>Npr. manja kašnjenja / odstupanja u provedbi aktivnosti ili je postizanje rezultata malo pomaknuto jer je odgovorna osoba na bolovanju, zadatak se morao ponoviti radi meteoroloških uvjeta i sl.</w:t>
      </w:r>
    </w:p>
  </w:footnote>
  <w:footnote w:id="14">
    <w:p w14:paraId="4A44D5EE" w14:textId="37ADE707" w:rsidR="004F6A62" w:rsidRDefault="004F6A62">
      <w:pPr>
        <w:pStyle w:val="FootnoteText"/>
      </w:pPr>
      <w:r w:rsidRPr="0051121A">
        <w:rPr>
          <w:rStyle w:val="FootnoteReference"/>
        </w:rPr>
        <w:footnoteRef/>
      </w:r>
      <w:r w:rsidRPr="0051121A">
        <w:t xml:space="preserve"> </w:t>
      </w:r>
      <w:r w:rsidRPr="0051121A">
        <w:rPr>
          <w:sz w:val="18"/>
          <w:szCs w:val="18"/>
        </w:rPr>
        <w:t>Ne može se smatrati da je Korisnik koji je zbog više sile spriječen u ispunjavanju svojih obveza, prekršio obveze iz Ugovora. Viša sila je svaki događaj ili situacija koji sprečava bilo koju od ugovornih strana da ispuni svoje obveze iz Ugovora, koja je bila nepredvidiva, iznimna situacija i izvan kontrole ugovornih strana, koja nije bila posljedica pogrešaka ili nemara od ugovornih strana i koja se pokazala neizbježnom unatoč postupanju s dužnom pažnjom.</w:t>
      </w:r>
    </w:p>
  </w:footnote>
  <w:footnote w:id="15">
    <w:p w14:paraId="33FD0C5A" w14:textId="77777777" w:rsidR="0006334E" w:rsidRDefault="0006334E" w:rsidP="0006334E">
      <w:pPr>
        <w:pStyle w:val="FootnoteText"/>
      </w:pPr>
      <w:r>
        <w:rPr>
          <w:rStyle w:val="FootnoteReference"/>
        </w:rPr>
        <w:footnoteRef/>
      </w:r>
      <w:r>
        <w:t xml:space="preserve"> </w:t>
      </w:r>
      <w:hyperlink r:id="rId6" w:tgtFrame="_blank" w:history="1">
        <w:r w:rsidRPr="00E11CF0">
          <w:rPr>
            <w:rStyle w:val="Hyperlink"/>
          </w:rPr>
          <w:t>guidance-on-grant-reductions_en.pdf</w:t>
        </w:r>
      </w:hyperlink>
    </w:p>
  </w:footnote>
  <w:footnote w:id="16">
    <w:p w14:paraId="12426378" w14:textId="00466AB0" w:rsidR="004D3D4B" w:rsidRDefault="004D3D4B">
      <w:pPr>
        <w:pStyle w:val="FootnoteText"/>
      </w:pPr>
      <w:r>
        <w:rPr>
          <w:rStyle w:val="FootnoteReference"/>
        </w:rPr>
        <w:footnoteRef/>
      </w:r>
      <w:r>
        <w:t xml:space="preserve"> </w:t>
      </w:r>
      <w:r w:rsidRPr="0055195C">
        <w:rPr>
          <w:rFonts w:cs="Calibri"/>
          <w:sz w:val="18"/>
          <w:szCs w:val="18"/>
        </w:rPr>
        <w:t>UREDBA (EU, Euratom) 2024/2509 EUROPSKOG PARLAMENTA I VIJEĆA od 23. rujna 2024. o financijskim pravilima koja se primjenjuju na opći proračun Unije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B9BA" w14:textId="77777777" w:rsidR="00E66F66" w:rsidRPr="00E66F66" w:rsidRDefault="00E66F66" w:rsidP="00E66F66">
    <w:pPr>
      <w:shd w:val="clear" w:color="auto" w:fill="92CDDC"/>
      <w:tabs>
        <w:tab w:val="center" w:pos="4536"/>
        <w:tab w:val="center" w:pos="4680"/>
        <w:tab w:val="right" w:pos="9072"/>
        <w:tab w:val="right" w:pos="9360"/>
      </w:tabs>
      <w:suppressAutoHyphens/>
      <w:autoSpaceDE w:val="0"/>
      <w:spacing w:after="0" w:line="240" w:lineRule="auto"/>
      <w:jc w:val="center"/>
      <w:rPr>
        <w:rFonts w:eastAsia="SimSun" w:cs="Calibri"/>
        <w:b/>
        <w:bCs/>
        <w:lang w:eastAsia="hr-HR"/>
      </w:rPr>
    </w:pPr>
    <w:r w:rsidRPr="00E66F66">
      <w:rPr>
        <w:rFonts w:eastAsia="SimSun" w:cs="Calibri"/>
        <w:b/>
        <w:bCs/>
        <w:lang w:eastAsia="hr-HR"/>
      </w:rPr>
      <w:t>Poziv na dostavu projektnih prijedloga</w:t>
    </w:r>
  </w:p>
  <w:p w14:paraId="64E60077" w14:textId="77777777" w:rsidR="00E66F66" w:rsidRPr="00E66F66" w:rsidRDefault="00E66F66" w:rsidP="00E66F66">
    <w:pPr>
      <w:shd w:val="clear" w:color="auto" w:fill="92CDDC"/>
      <w:tabs>
        <w:tab w:val="center" w:pos="4536"/>
        <w:tab w:val="center" w:pos="4680"/>
        <w:tab w:val="right" w:pos="9072"/>
        <w:tab w:val="right" w:pos="9360"/>
      </w:tabs>
      <w:suppressAutoHyphens/>
      <w:autoSpaceDE w:val="0"/>
      <w:spacing w:after="0" w:line="240" w:lineRule="auto"/>
      <w:jc w:val="center"/>
      <w:rPr>
        <w:rFonts w:eastAsia="SimSun" w:cs="Calibri"/>
        <w:b/>
        <w:bCs/>
        <w:lang w:eastAsia="hr-HR"/>
      </w:rPr>
    </w:pPr>
    <w:r w:rsidRPr="00E66F66">
      <w:rPr>
        <w:rFonts w:eastAsia="SimSun" w:cs="Calibri"/>
        <w:b/>
        <w:bCs/>
        <w:lang w:eastAsia="hr-HR"/>
      </w:rPr>
      <w:t>– Unaprjeđenje kibernetičke sigurnosti mikro, malih i srednjih poduzeća –</w:t>
    </w:r>
  </w:p>
  <w:p w14:paraId="054419E8" w14:textId="42691722" w:rsidR="57273576" w:rsidRPr="00E66F66" w:rsidRDefault="00E66F66" w:rsidP="00E66F66">
    <w:pPr>
      <w:shd w:val="clear" w:color="auto" w:fill="92CDDC"/>
      <w:tabs>
        <w:tab w:val="center" w:pos="4536"/>
        <w:tab w:val="right" w:pos="9072"/>
      </w:tabs>
      <w:suppressAutoHyphens/>
      <w:autoSpaceDE w:val="0"/>
      <w:spacing w:after="0" w:line="240" w:lineRule="auto"/>
      <w:jc w:val="center"/>
      <w:rPr>
        <w:rFonts w:eastAsia="SimSun"/>
        <w:lang w:eastAsia="hr-HR"/>
      </w:rPr>
    </w:pPr>
    <w:r w:rsidRPr="00E66F66">
      <w:rPr>
        <w:rFonts w:eastAsia="SimSun" w:cs="Calibri"/>
        <w:b/>
        <w:bCs/>
        <w:lang w:eastAsia="hr-HR"/>
      </w:rPr>
      <w:t>Referentni broj Poziva: NKS-DEP-0001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5826"/>
    <w:multiLevelType w:val="hybridMultilevel"/>
    <w:tmpl w:val="B2F01AB4"/>
    <w:lvl w:ilvl="0" w:tplc="AC445666">
      <w:start w:val="1"/>
      <w:numFmt w:val="bullet"/>
      <w:lvlText w:val="-"/>
      <w:lvlJc w:val="left"/>
      <w:pPr>
        <w:ind w:left="720" w:hanging="360"/>
      </w:pPr>
      <w:rPr>
        <w:rFonts w:ascii="Aptos" w:hAnsi="Aptos" w:hint="default"/>
      </w:rPr>
    </w:lvl>
    <w:lvl w:ilvl="1" w:tplc="1C48377A">
      <w:start w:val="1"/>
      <w:numFmt w:val="bullet"/>
      <w:lvlText w:val="o"/>
      <w:lvlJc w:val="left"/>
      <w:pPr>
        <w:ind w:left="1440" w:hanging="360"/>
      </w:pPr>
      <w:rPr>
        <w:rFonts w:ascii="Courier New" w:hAnsi="Courier New" w:hint="default"/>
      </w:rPr>
    </w:lvl>
    <w:lvl w:ilvl="2" w:tplc="B4384BFE">
      <w:start w:val="1"/>
      <w:numFmt w:val="bullet"/>
      <w:lvlText w:val=""/>
      <w:lvlJc w:val="left"/>
      <w:pPr>
        <w:ind w:left="2160" w:hanging="360"/>
      </w:pPr>
      <w:rPr>
        <w:rFonts w:ascii="Wingdings" w:hAnsi="Wingdings" w:hint="default"/>
      </w:rPr>
    </w:lvl>
    <w:lvl w:ilvl="3" w:tplc="CA9E84D6">
      <w:start w:val="1"/>
      <w:numFmt w:val="bullet"/>
      <w:lvlText w:val=""/>
      <w:lvlJc w:val="left"/>
      <w:pPr>
        <w:ind w:left="2880" w:hanging="360"/>
      </w:pPr>
      <w:rPr>
        <w:rFonts w:ascii="Symbol" w:hAnsi="Symbol" w:hint="default"/>
      </w:rPr>
    </w:lvl>
    <w:lvl w:ilvl="4" w:tplc="A0D6D6D6">
      <w:start w:val="1"/>
      <w:numFmt w:val="bullet"/>
      <w:lvlText w:val="o"/>
      <w:lvlJc w:val="left"/>
      <w:pPr>
        <w:ind w:left="3600" w:hanging="360"/>
      </w:pPr>
      <w:rPr>
        <w:rFonts w:ascii="Courier New" w:hAnsi="Courier New" w:hint="default"/>
      </w:rPr>
    </w:lvl>
    <w:lvl w:ilvl="5" w:tplc="7CB6E610">
      <w:start w:val="1"/>
      <w:numFmt w:val="bullet"/>
      <w:lvlText w:val=""/>
      <w:lvlJc w:val="left"/>
      <w:pPr>
        <w:ind w:left="4320" w:hanging="360"/>
      </w:pPr>
      <w:rPr>
        <w:rFonts w:ascii="Wingdings" w:hAnsi="Wingdings" w:hint="default"/>
      </w:rPr>
    </w:lvl>
    <w:lvl w:ilvl="6" w:tplc="A5507EC6">
      <w:start w:val="1"/>
      <w:numFmt w:val="bullet"/>
      <w:lvlText w:val=""/>
      <w:lvlJc w:val="left"/>
      <w:pPr>
        <w:ind w:left="5040" w:hanging="360"/>
      </w:pPr>
      <w:rPr>
        <w:rFonts w:ascii="Symbol" w:hAnsi="Symbol" w:hint="default"/>
      </w:rPr>
    </w:lvl>
    <w:lvl w:ilvl="7" w:tplc="FCBAF71E">
      <w:start w:val="1"/>
      <w:numFmt w:val="bullet"/>
      <w:lvlText w:val="o"/>
      <w:lvlJc w:val="left"/>
      <w:pPr>
        <w:ind w:left="5760" w:hanging="360"/>
      </w:pPr>
      <w:rPr>
        <w:rFonts w:ascii="Courier New" w:hAnsi="Courier New" w:hint="default"/>
      </w:rPr>
    </w:lvl>
    <w:lvl w:ilvl="8" w:tplc="D3C25B9C">
      <w:start w:val="1"/>
      <w:numFmt w:val="bullet"/>
      <w:lvlText w:val=""/>
      <w:lvlJc w:val="left"/>
      <w:pPr>
        <w:ind w:left="6480" w:hanging="360"/>
      </w:pPr>
      <w:rPr>
        <w:rFonts w:ascii="Wingdings" w:hAnsi="Wingdings" w:hint="default"/>
      </w:rPr>
    </w:lvl>
  </w:abstractNum>
  <w:abstractNum w:abstractNumId="1" w15:restartNumberingAfterBreak="0">
    <w:nsid w:val="06EECC98"/>
    <w:multiLevelType w:val="hybridMultilevel"/>
    <w:tmpl w:val="97E6B8DA"/>
    <w:lvl w:ilvl="0" w:tplc="04709020">
      <w:start w:val="1"/>
      <w:numFmt w:val="bullet"/>
      <w:lvlText w:val="-"/>
      <w:lvlJc w:val="left"/>
      <w:pPr>
        <w:ind w:left="720" w:hanging="360"/>
      </w:pPr>
      <w:rPr>
        <w:rFonts w:ascii="Aptos" w:hAnsi="Aptos" w:hint="default"/>
      </w:rPr>
    </w:lvl>
    <w:lvl w:ilvl="1" w:tplc="7E367D2E">
      <w:start w:val="1"/>
      <w:numFmt w:val="bullet"/>
      <w:lvlText w:val="o"/>
      <w:lvlJc w:val="left"/>
      <w:pPr>
        <w:ind w:left="1440" w:hanging="360"/>
      </w:pPr>
      <w:rPr>
        <w:rFonts w:ascii="Courier New" w:hAnsi="Courier New" w:hint="default"/>
      </w:rPr>
    </w:lvl>
    <w:lvl w:ilvl="2" w:tplc="AB2ADB2E">
      <w:start w:val="1"/>
      <w:numFmt w:val="bullet"/>
      <w:lvlText w:val=""/>
      <w:lvlJc w:val="left"/>
      <w:pPr>
        <w:ind w:left="2160" w:hanging="360"/>
      </w:pPr>
      <w:rPr>
        <w:rFonts w:ascii="Wingdings" w:hAnsi="Wingdings" w:hint="default"/>
      </w:rPr>
    </w:lvl>
    <w:lvl w:ilvl="3" w:tplc="0F8E081E">
      <w:start w:val="1"/>
      <w:numFmt w:val="bullet"/>
      <w:lvlText w:val=""/>
      <w:lvlJc w:val="left"/>
      <w:pPr>
        <w:ind w:left="2880" w:hanging="360"/>
      </w:pPr>
      <w:rPr>
        <w:rFonts w:ascii="Symbol" w:hAnsi="Symbol" w:hint="default"/>
      </w:rPr>
    </w:lvl>
    <w:lvl w:ilvl="4" w:tplc="A2B44114">
      <w:start w:val="1"/>
      <w:numFmt w:val="bullet"/>
      <w:lvlText w:val="o"/>
      <w:lvlJc w:val="left"/>
      <w:pPr>
        <w:ind w:left="3600" w:hanging="360"/>
      </w:pPr>
      <w:rPr>
        <w:rFonts w:ascii="Courier New" w:hAnsi="Courier New" w:hint="default"/>
      </w:rPr>
    </w:lvl>
    <w:lvl w:ilvl="5" w:tplc="F98C1AEE">
      <w:start w:val="1"/>
      <w:numFmt w:val="bullet"/>
      <w:lvlText w:val=""/>
      <w:lvlJc w:val="left"/>
      <w:pPr>
        <w:ind w:left="4320" w:hanging="360"/>
      </w:pPr>
      <w:rPr>
        <w:rFonts w:ascii="Wingdings" w:hAnsi="Wingdings" w:hint="default"/>
      </w:rPr>
    </w:lvl>
    <w:lvl w:ilvl="6" w:tplc="9E827B44">
      <w:start w:val="1"/>
      <w:numFmt w:val="bullet"/>
      <w:lvlText w:val=""/>
      <w:lvlJc w:val="left"/>
      <w:pPr>
        <w:ind w:left="5040" w:hanging="360"/>
      </w:pPr>
      <w:rPr>
        <w:rFonts w:ascii="Symbol" w:hAnsi="Symbol" w:hint="default"/>
      </w:rPr>
    </w:lvl>
    <w:lvl w:ilvl="7" w:tplc="862011D8">
      <w:start w:val="1"/>
      <w:numFmt w:val="bullet"/>
      <w:lvlText w:val="o"/>
      <w:lvlJc w:val="left"/>
      <w:pPr>
        <w:ind w:left="5760" w:hanging="360"/>
      </w:pPr>
      <w:rPr>
        <w:rFonts w:ascii="Courier New" w:hAnsi="Courier New" w:hint="default"/>
      </w:rPr>
    </w:lvl>
    <w:lvl w:ilvl="8" w:tplc="0FE41CDE">
      <w:start w:val="1"/>
      <w:numFmt w:val="bullet"/>
      <w:lvlText w:val=""/>
      <w:lvlJc w:val="left"/>
      <w:pPr>
        <w:ind w:left="6480" w:hanging="360"/>
      </w:pPr>
      <w:rPr>
        <w:rFonts w:ascii="Wingdings" w:hAnsi="Wingdings" w:hint="default"/>
      </w:rPr>
    </w:lvl>
  </w:abstractNum>
  <w:abstractNum w:abstractNumId="2" w15:restartNumberingAfterBreak="0">
    <w:nsid w:val="09CC1AA0"/>
    <w:multiLevelType w:val="hybridMultilevel"/>
    <w:tmpl w:val="50623C0C"/>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A3288D"/>
    <w:multiLevelType w:val="hybridMultilevel"/>
    <w:tmpl w:val="770A5A0A"/>
    <w:lvl w:ilvl="0" w:tplc="CE9CF1B2">
      <w:start w:val="1"/>
      <w:numFmt w:val="bullet"/>
      <w:lvlText w:val="-"/>
      <w:lvlJc w:val="left"/>
      <w:pPr>
        <w:ind w:left="720" w:hanging="360"/>
      </w:pPr>
      <w:rPr>
        <w:rFonts w:ascii="Aptos" w:hAnsi="Aptos" w:hint="default"/>
      </w:rPr>
    </w:lvl>
    <w:lvl w:ilvl="1" w:tplc="B9E61B1C">
      <w:start w:val="1"/>
      <w:numFmt w:val="bullet"/>
      <w:lvlText w:val="o"/>
      <w:lvlJc w:val="left"/>
      <w:pPr>
        <w:ind w:left="1440" w:hanging="360"/>
      </w:pPr>
      <w:rPr>
        <w:rFonts w:ascii="Courier New" w:hAnsi="Courier New" w:hint="default"/>
      </w:rPr>
    </w:lvl>
    <w:lvl w:ilvl="2" w:tplc="53F074F4">
      <w:start w:val="1"/>
      <w:numFmt w:val="bullet"/>
      <w:lvlText w:val=""/>
      <w:lvlJc w:val="left"/>
      <w:pPr>
        <w:ind w:left="2160" w:hanging="360"/>
      </w:pPr>
      <w:rPr>
        <w:rFonts w:ascii="Wingdings" w:hAnsi="Wingdings" w:hint="default"/>
      </w:rPr>
    </w:lvl>
    <w:lvl w:ilvl="3" w:tplc="507AE98A">
      <w:start w:val="1"/>
      <w:numFmt w:val="bullet"/>
      <w:lvlText w:val=""/>
      <w:lvlJc w:val="left"/>
      <w:pPr>
        <w:ind w:left="2880" w:hanging="360"/>
      </w:pPr>
      <w:rPr>
        <w:rFonts w:ascii="Symbol" w:hAnsi="Symbol" w:hint="default"/>
      </w:rPr>
    </w:lvl>
    <w:lvl w:ilvl="4" w:tplc="FE6060F4">
      <w:start w:val="1"/>
      <w:numFmt w:val="bullet"/>
      <w:lvlText w:val="o"/>
      <w:lvlJc w:val="left"/>
      <w:pPr>
        <w:ind w:left="3600" w:hanging="360"/>
      </w:pPr>
      <w:rPr>
        <w:rFonts w:ascii="Courier New" w:hAnsi="Courier New" w:hint="default"/>
      </w:rPr>
    </w:lvl>
    <w:lvl w:ilvl="5" w:tplc="DF903CB6">
      <w:start w:val="1"/>
      <w:numFmt w:val="bullet"/>
      <w:lvlText w:val=""/>
      <w:lvlJc w:val="left"/>
      <w:pPr>
        <w:ind w:left="4320" w:hanging="360"/>
      </w:pPr>
      <w:rPr>
        <w:rFonts w:ascii="Wingdings" w:hAnsi="Wingdings" w:hint="default"/>
      </w:rPr>
    </w:lvl>
    <w:lvl w:ilvl="6" w:tplc="90BAB85E">
      <w:start w:val="1"/>
      <w:numFmt w:val="bullet"/>
      <w:lvlText w:val=""/>
      <w:lvlJc w:val="left"/>
      <w:pPr>
        <w:ind w:left="5040" w:hanging="360"/>
      </w:pPr>
      <w:rPr>
        <w:rFonts w:ascii="Symbol" w:hAnsi="Symbol" w:hint="default"/>
      </w:rPr>
    </w:lvl>
    <w:lvl w:ilvl="7" w:tplc="87369A04">
      <w:start w:val="1"/>
      <w:numFmt w:val="bullet"/>
      <w:lvlText w:val="o"/>
      <w:lvlJc w:val="left"/>
      <w:pPr>
        <w:ind w:left="5760" w:hanging="360"/>
      </w:pPr>
      <w:rPr>
        <w:rFonts w:ascii="Courier New" w:hAnsi="Courier New" w:hint="default"/>
      </w:rPr>
    </w:lvl>
    <w:lvl w:ilvl="8" w:tplc="1E7A8CFA">
      <w:start w:val="1"/>
      <w:numFmt w:val="bullet"/>
      <w:lvlText w:val=""/>
      <w:lvlJc w:val="left"/>
      <w:pPr>
        <w:ind w:left="6480" w:hanging="360"/>
      </w:pPr>
      <w:rPr>
        <w:rFonts w:ascii="Wingdings" w:hAnsi="Wingdings" w:hint="default"/>
      </w:rPr>
    </w:lvl>
  </w:abstractNum>
  <w:abstractNum w:abstractNumId="4" w15:restartNumberingAfterBreak="0">
    <w:nsid w:val="0F263BB7"/>
    <w:multiLevelType w:val="hybridMultilevel"/>
    <w:tmpl w:val="8B9C3FBC"/>
    <w:lvl w:ilvl="0" w:tplc="683AF2F2">
      <w:start w:val="1"/>
      <w:numFmt w:val="bullet"/>
      <w:lvlText w:val="-"/>
      <w:lvlJc w:val="left"/>
      <w:pPr>
        <w:ind w:left="720" w:hanging="360"/>
      </w:pPr>
      <w:rPr>
        <w:rFonts w:ascii="Aptos" w:hAnsi="Aptos" w:hint="default"/>
      </w:rPr>
    </w:lvl>
    <w:lvl w:ilvl="1" w:tplc="B87CE2B0">
      <w:start w:val="1"/>
      <w:numFmt w:val="bullet"/>
      <w:lvlText w:val="o"/>
      <w:lvlJc w:val="left"/>
      <w:pPr>
        <w:ind w:left="1440" w:hanging="360"/>
      </w:pPr>
      <w:rPr>
        <w:rFonts w:ascii="Courier New" w:hAnsi="Courier New" w:hint="default"/>
      </w:rPr>
    </w:lvl>
    <w:lvl w:ilvl="2" w:tplc="FAA2A850">
      <w:start w:val="1"/>
      <w:numFmt w:val="bullet"/>
      <w:lvlText w:val=""/>
      <w:lvlJc w:val="left"/>
      <w:pPr>
        <w:ind w:left="2160" w:hanging="360"/>
      </w:pPr>
      <w:rPr>
        <w:rFonts w:ascii="Wingdings" w:hAnsi="Wingdings" w:hint="default"/>
      </w:rPr>
    </w:lvl>
    <w:lvl w:ilvl="3" w:tplc="954046BC">
      <w:start w:val="1"/>
      <w:numFmt w:val="bullet"/>
      <w:lvlText w:val=""/>
      <w:lvlJc w:val="left"/>
      <w:pPr>
        <w:ind w:left="2880" w:hanging="360"/>
      </w:pPr>
      <w:rPr>
        <w:rFonts w:ascii="Symbol" w:hAnsi="Symbol" w:hint="default"/>
      </w:rPr>
    </w:lvl>
    <w:lvl w:ilvl="4" w:tplc="2A5A43C2">
      <w:start w:val="1"/>
      <w:numFmt w:val="bullet"/>
      <w:lvlText w:val="o"/>
      <w:lvlJc w:val="left"/>
      <w:pPr>
        <w:ind w:left="3600" w:hanging="360"/>
      </w:pPr>
      <w:rPr>
        <w:rFonts w:ascii="Courier New" w:hAnsi="Courier New" w:hint="default"/>
      </w:rPr>
    </w:lvl>
    <w:lvl w:ilvl="5" w:tplc="C420AB2C">
      <w:start w:val="1"/>
      <w:numFmt w:val="bullet"/>
      <w:lvlText w:val=""/>
      <w:lvlJc w:val="left"/>
      <w:pPr>
        <w:ind w:left="4320" w:hanging="360"/>
      </w:pPr>
      <w:rPr>
        <w:rFonts w:ascii="Wingdings" w:hAnsi="Wingdings" w:hint="default"/>
      </w:rPr>
    </w:lvl>
    <w:lvl w:ilvl="6" w:tplc="4E1CF17C">
      <w:start w:val="1"/>
      <w:numFmt w:val="bullet"/>
      <w:lvlText w:val=""/>
      <w:lvlJc w:val="left"/>
      <w:pPr>
        <w:ind w:left="5040" w:hanging="360"/>
      </w:pPr>
      <w:rPr>
        <w:rFonts w:ascii="Symbol" w:hAnsi="Symbol" w:hint="default"/>
      </w:rPr>
    </w:lvl>
    <w:lvl w:ilvl="7" w:tplc="D0F832FC">
      <w:start w:val="1"/>
      <w:numFmt w:val="bullet"/>
      <w:lvlText w:val="o"/>
      <w:lvlJc w:val="left"/>
      <w:pPr>
        <w:ind w:left="5760" w:hanging="360"/>
      </w:pPr>
      <w:rPr>
        <w:rFonts w:ascii="Courier New" w:hAnsi="Courier New" w:hint="default"/>
      </w:rPr>
    </w:lvl>
    <w:lvl w:ilvl="8" w:tplc="51267F82">
      <w:start w:val="1"/>
      <w:numFmt w:val="bullet"/>
      <w:lvlText w:val=""/>
      <w:lvlJc w:val="left"/>
      <w:pPr>
        <w:ind w:left="6480" w:hanging="360"/>
      </w:pPr>
      <w:rPr>
        <w:rFonts w:ascii="Wingdings" w:hAnsi="Wingdings" w:hint="default"/>
      </w:rPr>
    </w:lvl>
  </w:abstractNum>
  <w:abstractNum w:abstractNumId="5" w15:restartNumberingAfterBreak="0">
    <w:nsid w:val="16690231"/>
    <w:multiLevelType w:val="hybridMultilevel"/>
    <w:tmpl w:val="6DD8874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853255"/>
    <w:multiLevelType w:val="hybridMultilevel"/>
    <w:tmpl w:val="386E5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5AD59B"/>
    <w:multiLevelType w:val="hybridMultilevel"/>
    <w:tmpl w:val="7EA26C30"/>
    <w:lvl w:ilvl="0" w:tplc="076C2EAE">
      <w:start w:val="1"/>
      <w:numFmt w:val="bullet"/>
      <w:lvlText w:val="-"/>
      <w:lvlJc w:val="left"/>
      <w:pPr>
        <w:ind w:left="720" w:hanging="360"/>
      </w:pPr>
      <w:rPr>
        <w:rFonts w:ascii="Aptos" w:hAnsi="Aptos" w:hint="default"/>
      </w:rPr>
    </w:lvl>
    <w:lvl w:ilvl="1" w:tplc="115C6726">
      <w:start w:val="1"/>
      <w:numFmt w:val="bullet"/>
      <w:lvlText w:val="o"/>
      <w:lvlJc w:val="left"/>
      <w:pPr>
        <w:ind w:left="1440" w:hanging="360"/>
      </w:pPr>
      <w:rPr>
        <w:rFonts w:ascii="Courier New" w:hAnsi="Courier New" w:hint="default"/>
      </w:rPr>
    </w:lvl>
    <w:lvl w:ilvl="2" w:tplc="95A2EA1E">
      <w:start w:val="1"/>
      <w:numFmt w:val="bullet"/>
      <w:lvlText w:val=""/>
      <w:lvlJc w:val="left"/>
      <w:pPr>
        <w:ind w:left="2160" w:hanging="360"/>
      </w:pPr>
      <w:rPr>
        <w:rFonts w:ascii="Wingdings" w:hAnsi="Wingdings" w:hint="default"/>
      </w:rPr>
    </w:lvl>
    <w:lvl w:ilvl="3" w:tplc="2DCA0B20">
      <w:start w:val="1"/>
      <w:numFmt w:val="bullet"/>
      <w:lvlText w:val=""/>
      <w:lvlJc w:val="left"/>
      <w:pPr>
        <w:ind w:left="2880" w:hanging="360"/>
      </w:pPr>
      <w:rPr>
        <w:rFonts w:ascii="Symbol" w:hAnsi="Symbol" w:hint="default"/>
      </w:rPr>
    </w:lvl>
    <w:lvl w:ilvl="4" w:tplc="3A4CE1E8">
      <w:start w:val="1"/>
      <w:numFmt w:val="bullet"/>
      <w:lvlText w:val="o"/>
      <w:lvlJc w:val="left"/>
      <w:pPr>
        <w:ind w:left="3600" w:hanging="360"/>
      </w:pPr>
      <w:rPr>
        <w:rFonts w:ascii="Courier New" w:hAnsi="Courier New" w:hint="default"/>
      </w:rPr>
    </w:lvl>
    <w:lvl w:ilvl="5" w:tplc="10500D5A">
      <w:start w:val="1"/>
      <w:numFmt w:val="bullet"/>
      <w:lvlText w:val=""/>
      <w:lvlJc w:val="left"/>
      <w:pPr>
        <w:ind w:left="4320" w:hanging="360"/>
      </w:pPr>
      <w:rPr>
        <w:rFonts w:ascii="Wingdings" w:hAnsi="Wingdings" w:hint="default"/>
      </w:rPr>
    </w:lvl>
    <w:lvl w:ilvl="6" w:tplc="A5A2C366">
      <w:start w:val="1"/>
      <w:numFmt w:val="bullet"/>
      <w:lvlText w:val=""/>
      <w:lvlJc w:val="left"/>
      <w:pPr>
        <w:ind w:left="5040" w:hanging="360"/>
      </w:pPr>
      <w:rPr>
        <w:rFonts w:ascii="Symbol" w:hAnsi="Symbol" w:hint="default"/>
      </w:rPr>
    </w:lvl>
    <w:lvl w:ilvl="7" w:tplc="B7C2334E">
      <w:start w:val="1"/>
      <w:numFmt w:val="bullet"/>
      <w:lvlText w:val="o"/>
      <w:lvlJc w:val="left"/>
      <w:pPr>
        <w:ind w:left="5760" w:hanging="360"/>
      </w:pPr>
      <w:rPr>
        <w:rFonts w:ascii="Courier New" w:hAnsi="Courier New" w:hint="default"/>
      </w:rPr>
    </w:lvl>
    <w:lvl w:ilvl="8" w:tplc="C2F83888">
      <w:start w:val="1"/>
      <w:numFmt w:val="bullet"/>
      <w:lvlText w:val=""/>
      <w:lvlJc w:val="left"/>
      <w:pPr>
        <w:ind w:left="6480" w:hanging="360"/>
      </w:pPr>
      <w:rPr>
        <w:rFonts w:ascii="Wingdings" w:hAnsi="Wingdings" w:hint="default"/>
      </w:rPr>
    </w:lvl>
  </w:abstractNum>
  <w:abstractNum w:abstractNumId="8" w15:restartNumberingAfterBreak="0">
    <w:nsid w:val="1BBAE9F9"/>
    <w:multiLevelType w:val="hybridMultilevel"/>
    <w:tmpl w:val="F62A3930"/>
    <w:lvl w:ilvl="0" w:tplc="30EC3680">
      <w:start w:val="1"/>
      <w:numFmt w:val="bullet"/>
      <w:lvlText w:val="-"/>
      <w:lvlJc w:val="left"/>
      <w:pPr>
        <w:ind w:left="720" w:hanging="360"/>
      </w:pPr>
      <w:rPr>
        <w:rFonts w:ascii="Aptos" w:hAnsi="Aptos" w:hint="default"/>
      </w:rPr>
    </w:lvl>
    <w:lvl w:ilvl="1" w:tplc="43E8AC9A">
      <w:start w:val="1"/>
      <w:numFmt w:val="bullet"/>
      <w:lvlText w:val="o"/>
      <w:lvlJc w:val="left"/>
      <w:pPr>
        <w:ind w:left="1440" w:hanging="360"/>
      </w:pPr>
      <w:rPr>
        <w:rFonts w:ascii="Courier New" w:hAnsi="Courier New" w:hint="default"/>
      </w:rPr>
    </w:lvl>
    <w:lvl w:ilvl="2" w:tplc="2354B6DE">
      <w:start w:val="1"/>
      <w:numFmt w:val="bullet"/>
      <w:lvlText w:val=""/>
      <w:lvlJc w:val="left"/>
      <w:pPr>
        <w:ind w:left="2160" w:hanging="360"/>
      </w:pPr>
      <w:rPr>
        <w:rFonts w:ascii="Wingdings" w:hAnsi="Wingdings" w:hint="default"/>
      </w:rPr>
    </w:lvl>
    <w:lvl w:ilvl="3" w:tplc="EB46A09C">
      <w:start w:val="1"/>
      <w:numFmt w:val="bullet"/>
      <w:lvlText w:val=""/>
      <w:lvlJc w:val="left"/>
      <w:pPr>
        <w:ind w:left="2880" w:hanging="360"/>
      </w:pPr>
      <w:rPr>
        <w:rFonts w:ascii="Symbol" w:hAnsi="Symbol" w:hint="default"/>
      </w:rPr>
    </w:lvl>
    <w:lvl w:ilvl="4" w:tplc="282C7B5E">
      <w:start w:val="1"/>
      <w:numFmt w:val="bullet"/>
      <w:lvlText w:val="o"/>
      <w:lvlJc w:val="left"/>
      <w:pPr>
        <w:ind w:left="3600" w:hanging="360"/>
      </w:pPr>
      <w:rPr>
        <w:rFonts w:ascii="Courier New" w:hAnsi="Courier New" w:hint="default"/>
      </w:rPr>
    </w:lvl>
    <w:lvl w:ilvl="5" w:tplc="6AA6D468">
      <w:start w:val="1"/>
      <w:numFmt w:val="bullet"/>
      <w:lvlText w:val=""/>
      <w:lvlJc w:val="left"/>
      <w:pPr>
        <w:ind w:left="4320" w:hanging="360"/>
      </w:pPr>
      <w:rPr>
        <w:rFonts w:ascii="Wingdings" w:hAnsi="Wingdings" w:hint="default"/>
      </w:rPr>
    </w:lvl>
    <w:lvl w:ilvl="6" w:tplc="4678F9EA">
      <w:start w:val="1"/>
      <w:numFmt w:val="bullet"/>
      <w:lvlText w:val=""/>
      <w:lvlJc w:val="left"/>
      <w:pPr>
        <w:ind w:left="5040" w:hanging="360"/>
      </w:pPr>
      <w:rPr>
        <w:rFonts w:ascii="Symbol" w:hAnsi="Symbol" w:hint="default"/>
      </w:rPr>
    </w:lvl>
    <w:lvl w:ilvl="7" w:tplc="3E8E2AC6">
      <w:start w:val="1"/>
      <w:numFmt w:val="bullet"/>
      <w:lvlText w:val="o"/>
      <w:lvlJc w:val="left"/>
      <w:pPr>
        <w:ind w:left="5760" w:hanging="360"/>
      </w:pPr>
      <w:rPr>
        <w:rFonts w:ascii="Courier New" w:hAnsi="Courier New" w:hint="default"/>
      </w:rPr>
    </w:lvl>
    <w:lvl w:ilvl="8" w:tplc="4D761986">
      <w:start w:val="1"/>
      <w:numFmt w:val="bullet"/>
      <w:lvlText w:val=""/>
      <w:lvlJc w:val="left"/>
      <w:pPr>
        <w:ind w:left="6480" w:hanging="360"/>
      </w:pPr>
      <w:rPr>
        <w:rFonts w:ascii="Wingdings" w:hAnsi="Wingdings" w:hint="default"/>
      </w:rPr>
    </w:lvl>
  </w:abstractNum>
  <w:abstractNum w:abstractNumId="9" w15:restartNumberingAfterBreak="0">
    <w:nsid w:val="1D8968D8"/>
    <w:multiLevelType w:val="hybridMultilevel"/>
    <w:tmpl w:val="A4E472AE"/>
    <w:lvl w:ilvl="0" w:tplc="D6923AB6">
      <w:start w:val="1"/>
      <w:numFmt w:val="bullet"/>
      <w:lvlText w:val="-"/>
      <w:lvlJc w:val="left"/>
      <w:pPr>
        <w:ind w:left="720" w:hanging="360"/>
      </w:pPr>
      <w:rPr>
        <w:rFonts w:ascii="Aptos" w:hAnsi="Aptos" w:hint="default"/>
      </w:rPr>
    </w:lvl>
    <w:lvl w:ilvl="1" w:tplc="E74876D0">
      <w:start w:val="1"/>
      <w:numFmt w:val="bullet"/>
      <w:lvlText w:val="o"/>
      <w:lvlJc w:val="left"/>
      <w:pPr>
        <w:ind w:left="1440" w:hanging="360"/>
      </w:pPr>
      <w:rPr>
        <w:rFonts w:ascii="Courier New" w:hAnsi="Courier New" w:hint="default"/>
      </w:rPr>
    </w:lvl>
    <w:lvl w:ilvl="2" w:tplc="961C26AC">
      <w:start w:val="1"/>
      <w:numFmt w:val="bullet"/>
      <w:lvlText w:val=""/>
      <w:lvlJc w:val="left"/>
      <w:pPr>
        <w:ind w:left="2160" w:hanging="360"/>
      </w:pPr>
      <w:rPr>
        <w:rFonts w:ascii="Wingdings" w:hAnsi="Wingdings" w:hint="default"/>
      </w:rPr>
    </w:lvl>
    <w:lvl w:ilvl="3" w:tplc="F2EE39DE">
      <w:start w:val="1"/>
      <w:numFmt w:val="bullet"/>
      <w:lvlText w:val=""/>
      <w:lvlJc w:val="left"/>
      <w:pPr>
        <w:ind w:left="2880" w:hanging="360"/>
      </w:pPr>
      <w:rPr>
        <w:rFonts w:ascii="Symbol" w:hAnsi="Symbol" w:hint="default"/>
      </w:rPr>
    </w:lvl>
    <w:lvl w:ilvl="4" w:tplc="483C9032">
      <w:start w:val="1"/>
      <w:numFmt w:val="bullet"/>
      <w:lvlText w:val="o"/>
      <w:lvlJc w:val="left"/>
      <w:pPr>
        <w:ind w:left="3600" w:hanging="360"/>
      </w:pPr>
      <w:rPr>
        <w:rFonts w:ascii="Courier New" w:hAnsi="Courier New" w:hint="default"/>
      </w:rPr>
    </w:lvl>
    <w:lvl w:ilvl="5" w:tplc="5DCCB0C0">
      <w:start w:val="1"/>
      <w:numFmt w:val="bullet"/>
      <w:lvlText w:val=""/>
      <w:lvlJc w:val="left"/>
      <w:pPr>
        <w:ind w:left="4320" w:hanging="360"/>
      </w:pPr>
      <w:rPr>
        <w:rFonts w:ascii="Wingdings" w:hAnsi="Wingdings" w:hint="default"/>
      </w:rPr>
    </w:lvl>
    <w:lvl w:ilvl="6" w:tplc="2528E744">
      <w:start w:val="1"/>
      <w:numFmt w:val="bullet"/>
      <w:lvlText w:val=""/>
      <w:lvlJc w:val="left"/>
      <w:pPr>
        <w:ind w:left="5040" w:hanging="360"/>
      </w:pPr>
      <w:rPr>
        <w:rFonts w:ascii="Symbol" w:hAnsi="Symbol" w:hint="default"/>
      </w:rPr>
    </w:lvl>
    <w:lvl w:ilvl="7" w:tplc="C1DCA1BE">
      <w:start w:val="1"/>
      <w:numFmt w:val="bullet"/>
      <w:lvlText w:val="o"/>
      <w:lvlJc w:val="left"/>
      <w:pPr>
        <w:ind w:left="5760" w:hanging="360"/>
      </w:pPr>
      <w:rPr>
        <w:rFonts w:ascii="Courier New" w:hAnsi="Courier New" w:hint="default"/>
      </w:rPr>
    </w:lvl>
    <w:lvl w:ilvl="8" w:tplc="75E2EDD8">
      <w:start w:val="1"/>
      <w:numFmt w:val="bullet"/>
      <w:lvlText w:val=""/>
      <w:lvlJc w:val="left"/>
      <w:pPr>
        <w:ind w:left="6480" w:hanging="360"/>
      </w:pPr>
      <w:rPr>
        <w:rFonts w:ascii="Wingdings" w:hAnsi="Wingdings" w:hint="default"/>
      </w:rPr>
    </w:lvl>
  </w:abstractNum>
  <w:abstractNum w:abstractNumId="10" w15:restartNumberingAfterBreak="0">
    <w:nsid w:val="246E4425"/>
    <w:multiLevelType w:val="multilevel"/>
    <w:tmpl w:val="35382128"/>
    <w:lvl w:ilvl="0">
      <w:start w:val="1"/>
      <w:numFmt w:val="decimal"/>
      <w:lvlText w:val="%1."/>
      <w:lvlJc w:val="left"/>
      <w:pPr>
        <w:ind w:left="1730" w:hanging="360"/>
      </w:pPr>
      <w:rPr>
        <w:rFonts w:hint="default"/>
      </w:rPr>
    </w:lvl>
    <w:lvl w:ilvl="1">
      <w:start w:val="3"/>
      <w:numFmt w:val="decimal"/>
      <w:isLgl/>
      <w:lvlText w:val="%1.%2."/>
      <w:lvlJc w:val="left"/>
      <w:pPr>
        <w:ind w:left="1780" w:hanging="410"/>
      </w:pPr>
      <w:rPr>
        <w:rFonts w:hint="default"/>
      </w:rPr>
    </w:lvl>
    <w:lvl w:ilvl="2">
      <w:start w:val="1"/>
      <w:numFmt w:val="decimal"/>
      <w:isLgl/>
      <w:lvlText w:val="%1.%2.%3."/>
      <w:lvlJc w:val="left"/>
      <w:pPr>
        <w:ind w:left="2090" w:hanging="720"/>
      </w:pPr>
      <w:rPr>
        <w:rFonts w:hint="default"/>
      </w:rPr>
    </w:lvl>
    <w:lvl w:ilvl="3">
      <w:start w:val="1"/>
      <w:numFmt w:val="decimal"/>
      <w:isLgl/>
      <w:lvlText w:val="%1.%2.%3.%4."/>
      <w:lvlJc w:val="left"/>
      <w:pPr>
        <w:ind w:left="2090" w:hanging="720"/>
      </w:pPr>
      <w:rPr>
        <w:rFonts w:hint="default"/>
      </w:rPr>
    </w:lvl>
    <w:lvl w:ilvl="4">
      <w:start w:val="1"/>
      <w:numFmt w:val="decimal"/>
      <w:isLgl/>
      <w:lvlText w:val="%1.%2.%3.%4.%5."/>
      <w:lvlJc w:val="left"/>
      <w:pPr>
        <w:ind w:left="2450" w:hanging="1080"/>
      </w:pPr>
      <w:rPr>
        <w:rFonts w:hint="default"/>
      </w:rPr>
    </w:lvl>
    <w:lvl w:ilvl="5">
      <w:start w:val="1"/>
      <w:numFmt w:val="decimal"/>
      <w:isLgl/>
      <w:lvlText w:val="%1.%2.%3.%4.%5.%6."/>
      <w:lvlJc w:val="left"/>
      <w:pPr>
        <w:ind w:left="2450" w:hanging="1080"/>
      </w:pPr>
      <w:rPr>
        <w:rFonts w:hint="default"/>
      </w:rPr>
    </w:lvl>
    <w:lvl w:ilvl="6">
      <w:start w:val="1"/>
      <w:numFmt w:val="decimal"/>
      <w:isLgl/>
      <w:lvlText w:val="%1.%2.%3.%4.%5.%6.%7."/>
      <w:lvlJc w:val="left"/>
      <w:pPr>
        <w:ind w:left="2810" w:hanging="1440"/>
      </w:pPr>
      <w:rPr>
        <w:rFonts w:hint="default"/>
      </w:rPr>
    </w:lvl>
    <w:lvl w:ilvl="7">
      <w:start w:val="1"/>
      <w:numFmt w:val="decimal"/>
      <w:isLgl/>
      <w:lvlText w:val="%1.%2.%3.%4.%5.%6.%7.%8."/>
      <w:lvlJc w:val="left"/>
      <w:pPr>
        <w:ind w:left="2810" w:hanging="1440"/>
      </w:pPr>
      <w:rPr>
        <w:rFonts w:hint="default"/>
      </w:rPr>
    </w:lvl>
    <w:lvl w:ilvl="8">
      <w:start w:val="1"/>
      <w:numFmt w:val="decimal"/>
      <w:isLgl/>
      <w:lvlText w:val="%1.%2.%3.%4.%5.%6.%7.%8.%9."/>
      <w:lvlJc w:val="left"/>
      <w:pPr>
        <w:ind w:left="3170" w:hanging="1800"/>
      </w:pPr>
      <w:rPr>
        <w:rFonts w:hint="default"/>
      </w:rPr>
    </w:lvl>
  </w:abstractNum>
  <w:abstractNum w:abstractNumId="11" w15:restartNumberingAfterBreak="0">
    <w:nsid w:val="26EF52C5"/>
    <w:multiLevelType w:val="hybridMultilevel"/>
    <w:tmpl w:val="31062E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87FF2"/>
    <w:multiLevelType w:val="hybridMultilevel"/>
    <w:tmpl w:val="D19E5BC8"/>
    <w:lvl w:ilvl="0" w:tplc="7B5E2F9A">
      <w:start w:val="1"/>
      <w:numFmt w:val="bullet"/>
      <w:lvlText w:val="-"/>
      <w:lvlJc w:val="left"/>
      <w:pPr>
        <w:ind w:left="720" w:hanging="360"/>
      </w:pPr>
      <w:rPr>
        <w:rFonts w:ascii="Aptos" w:hAnsi="Aptos" w:hint="default"/>
      </w:rPr>
    </w:lvl>
    <w:lvl w:ilvl="1" w:tplc="78BEAE50">
      <w:start w:val="1"/>
      <w:numFmt w:val="bullet"/>
      <w:lvlText w:val="o"/>
      <w:lvlJc w:val="left"/>
      <w:pPr>
        <w:ind w:left="1440" w:hanging="360"/>
      </w:pPr>
      <w:rPr>
        <w:rFonts w:ascii="Courier New" w:hAnsi="Courier New" w:hint="default"/>
      </w:rPr>
    </w:lvl>
    <w:lvl w:ilvl="2" w:tplc="DD3E1A98">
      <w:start w:val="1"/>
      <w:numFmt w:val="bullet"/>
      <w:lvlText w:val=""/>
      <w:lvlJc w:val="left"/>
      <w:pPr>
        <w:ind w:left="2160" w:hanging="360"/>
      </w:pPr>
      <w:rPr>
        <w:rFonts w:ascii="Wingdings" w:hAnsi="Wingdings" w:hint="default"/>
      </w:rPr>
    </w:lvl>
    <w:lvl w:ilvl="3" w:tplc="9BA80A60">
      <w:start w:val="1"/>
      <w:numFmt w:val="bullet"/>
      <w:lvlText w:val=""/>
      <w:lvlJc w:val="left"/>
      <w:pPr>
        <w:ind w:left="2880" w:hanging="360"/>
      </w:pPr>
      <w:rPr>
        <w:rFonts w:ascii="Symbol" w:hAnsi="Symbol" w:hint="default"/>
      </w:rPr>
    </w:lvl>
    <w:lvl w:ilvl="4" w:tplc="7C844ED2">
      <w:start w:val="1"/>
      <w:numFmt w:val="bullet"/>
      <w:lvlText w:val="o"/>
      <w:lvlJc w:val="left"/>
      <w:pPr>
        <w:ind w:left="3600" w:hanging="360"/>
      </w:pPr>
      <w:rPr>
        <w:rFonts w:ascii="Courier New" w:hAnsi="Courier New" w:hint="default"/>
      </w:rPr>
    </w:lvl>
    <w:lvl w:ilvl="5" w:tplc="396A0D9C">
      <w:start w:val="1"/>
      <w:numFmt w:val="bullet"/>
      <w:lvlText w:val=""/>
      <w:lvlJc w:val="left"/>
      <w:pPr>
        <w:ind w:left="4320" w:hanging="360"/>
      </w:pPr>
      <w:rPr>
        <w:rFonts w:ascii="Wingdings" w:hAnsi="Wingdings" w:hint="default"/>
      </w:rPr>
    </w:lvl>
    <w:lvl w:ilvl="6" w:tplc="7D42B1F2">
      <w:start w:val="1"/>
      <w:numFmt w:val="bullet"/>
      <w:lvlText w:val=""/>
      <w:lvlJc w:val="left"/>
      <w:pPr>
        <w:ind w:left="5040" w:hanging="360"/>
      </w:pPr>
      <w:rPr>
        <w:rFonts w:ascii="Symbol" w:hAnsi="Symbol" w:hint="default"/>
      </w:rPr>
    </w:lvl>
    <w:lvl w:ilvl="7" w:tplc="2BCEC52A">
      <w:start w:val="1"/>
      <w:numFmt w:val="bullet"/>
      <w:lvlText w:val="o"/>
      <w:lvlJc w:val="left"/>
      <w:pPr>
        <w:ind w:left="5760" w:hanging="360"/>
      </w:pPr>
      <w:rPr>
        <w:rFonts w:ascii="Courier New" w:hAnsi="Courier New" w:hint="default"/>
      </w:rPr>
    </w:lvl>
    <w:lvl w:ilvl="8" w:tplc="7E808960">
      <w:start w:val="1"/>
      <w:numFmt w:val="bullet"/>
      <w:lvlText w:val=""/>
      <w:lvlJc w:val="left"/>
      <w:pPr>
        <w:ind w:left="6480" w:hanging="360"/>
      </w:pPr>
      <w:rPr>
        <w:rFonts w:ascii="Wingdings" w:hAnsi="Wingdings" w:hint="default"/>
      </w:rPr>
    </w:lvl>
  </w:abstractNum>
  <w:abstractNum w:abstractNumId="13" w15:restartNumberingAfterBreak="0">
    <w:nsid w:val="2B305ADB"/>
    <w:multiLevelType w:val="hybridMultilevel"/>
    <w:tmpl w:val="AA0AD6BE"/>
    <w:lvl w:ilvl="0" w:tplc="C9C41CB4">
      <w:start w:val="1"/>
      <w:numFmt w:val="bullet"/>
      <w:lvlText w:val="-"/>
      <w:lvlJc w:val="left"/>
      <w:pPr>
        <w:ind w:left="720" w:hanging="360"/>
      </w:pPr>
      <w:rPr>
        <w:rFonts w:ascii="Aptos" w:hAnsi="Aptos" w:hint="default"/>
      </w:rPr>
    </w:lvl>
    <w:lvl w:ilvl="1" w:tplc="7E364CCA">
      <w:start w:val="1"/>
      <w:numFmt w:val="bullet"/>
      <w:lvlText w:val="o"/>
      <w:lvlJc w:val="left"/>
      <w:pPr>
        <w:ind w:left="1440" w:hanging="360"/>
      </w:pPr>
      <w:rPr>
        <w:rFonts w:ascii="Courier New" w:hAnsi="Courier New" w:hint="default"/>
      </w:rPr>
    </w:lvl>
    <w:lvl w:ilvl="2" w:tplc="6E3C5172">
      <w:start w:val="1"/>
      <w:numFmt w:val="bullet"/>
      <w:lvlText w:val=""/>
      <w:lvlJc w:val="left"/>
      <w:pPr>
        <w:ind w:left="2160" w:hanging="360"/>
      </w:pPr>
      <w:rPr>
        <w:rFonts w:ascii="Wingdings" w:hAnsi="Wingdings" w:hint="default"/>
      </w:rPr>
    </w:lvl>
    <w:lvl w:ilvl="3" w:tplc="10724D1C">
      <w:start w:val="1"/>
      <w:numFmt w:val="bullet"/>
      <w:lvlText w:val=""/>
      <w:lvlJc w:val="left"/>
      <w:pPr>
        <w:ind w:left="2880" w:hanging="360"/>
      </w:pPr>
      <w:rPr>
        <w:rFonts w:ascii="Symbol" w:hAnsi="Symbol" w:hint="default"/>
      </w:rPr>
    </w:lvl>
    <w:lvl w:ilvl="4" w:tplc="B16E4748">
      <w:start w:val="1"/>
      <w:numFmt w:val="bullet"/>
      <w:lvlText w:val="o"/>
      <w:lvlJc w:val="left"/>
      <w:pPr>
        <w:ind w:left="3600" w:hanging="360"/>
      </w:pPr>
      <w:rPr>
        <w:rFonts w:ascii="Courier New" w:hAnsi="Courier New" w:hint="default"/>
      </w:rPr>
    </w:lvl>
    <w:lvl w:ilvl="5" w:tplc="FD36C794">
      <w:start w:val="1"/>
      <w:numFmt w:val="bullet"/>
      <w:lvlText w:val=""/>
      <w:lvlJc w:val="left"/>
      <w:pPr>
        <w:ind w:left="4320" w:hanging="360"/>
      </w:pPr>
      <w:rPr>
        <w:rFonts w:ascii="Wingdings" w:hAnsi="Wingdings" w:hint="default"/>
      </w:rPr>
    </w:lvl>
    <w:lvl w:ilvl="6" w:tplc="1F42A464">
      <w:start w:val="1"/>
      <w:numFmt w:val="bullet"/>
      <w:lvlText w:val=""/>
      <w:lvlJc w:val="left"/>
      <w:pPr>
        <w:ind w:left="5040" w:hanging="360"/>
      </w:pPr>
      <w:rPr>
        <w:rFonts w:ascii="Symbol" w:hAnsi="Symbol" w:hint="default"/>
      </w:rPr>
    </w:lvl>
    <w:lvl w:ilvl="7" w:tplc="40682766">
      <w:start w:val="1"/>
      <w:numFmt w:val="bullet"/>
      <w:lvlText w:val="o"/>
      <w:lvlJc w:val="left"/>
      <w:pPr>
        <w:ind w:left="5760" w:hanging="360"/>
      </w:pPr>
      <w:rPr>
        <w:rFonts w:ascii="Courier New" w:hAnsi="Courier New" w:hint="default"/>
      </w:rPr>
    </w:lvl>
    <w:lvl w:ilvl="8" w:tplc="D2BCEF18">
      <w:start w:val="1"/>
      <w:numFmt w:val="bullet"/>
      <w:lvlText w:val=""/>
      <w:lvlJc w:val="left"/>
      <w:pPr>
        <w:ind w:left="6480" w:hanging="360"/>
      </w:pPr>
      <w:rPr>
        <w:rFonts w:ascii="Wingdings" w:hAnsi="Wingdings" w:hint="default"/>
      </w:rPr>
    </w:lvl>
  </w:abstractNum>
  <w:abstractNum w:abstractNumId="14" w15:restartNumberingAfterBreak="0">
    <w:nsid w:val="2CE751BB"/>
    <w:multiLevelType w:val="hybridMultilevel"/>
    <w:tmpl w:val="CB60C430"/>
    <w:lvl w:ilvl="0" w:tplc="04090017">
      <w:start w:val="1"/>
      <w:numFmt w:val="lowerLetter"/>
      <w:lvlText w:val="%1)"/>
      <w:lvlJc w:val="left"/>
      <w:pPr>
        <w:ind w:left="1440" w:hanging="72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B232EA9"/>
    <w:multiLevelType w:val="hybridMultilevel"/>
    <w:tmpl w:val="F1027EC2"/>
    <w:lvl w:ilvl="0" w:tplc="57EC7FD2">
      <w:start w:val="1"/>
      <w:numFmt w:val="bullet"/>
      <w:lvlText w:val="-"/>
      <w:lvlJc w:val="left"/>
      <w:pPr>
        <w:ind w:left="720" w:hanging="360"/>
      </w:pPr>
      <w:rPr>
        <w:rFonts w:ascii="Aptos" w:hAnsi="Aptos" w:hint="default"/>
      </w:rPr>
    </w:lvl>
    <w:lvl w:ilvl="1" w:tplc="2962F808">
      <w:start w:val="1"/>
      <w:numFmt w:val="bullet"/>
      <w:lvlText w:val="o"/>
      <w:lvlJc w:val="left"/>
      <w:pPr>
        <w:ind w:left="1440" w:hanging="360"/>
      </w:pPr>
      <w:rPr>
        <w:rFonts w:ascii="Courier New" w:hAnsi="Courier New" w:hint="default"/>
      </w:rPr>
    </w:lvl>
    <w:lvl w:ilvl="2" w:tplc="F0D82440">
      <w:start w:val="1"/>
      <w:numFmt w:val="bullet"/>
      <w:lvlText w:val=""/>
      <w:lvlJc w:val="left"/>
      <w:pPr>
        <w:ind w:left="2160" w:hanging="360"/>
      </w:pPr>
      <w:rPr>
        <w:rFonts w:ascii="Wingdings" w:hAnsi="Wingdings" w:hint="default"/>
      </w:rPr>
    </w:lvl>
    <w:lvl w:ilvl="3" w:tplc="FB42D086">
      <w:start w:val="1"/>
      <w:numFmt w:val="bullet"/>
      <w:lvlText w:val=""/>
      <w:lvlJc w:val="left"/>
      <w:pPr>
        <w:ind w:left="2880" w:hanging="360"/>
      </w:pPr>
      <w:rPr>
        <w:rFonts w:ascii="Symbol" w:hAnsi="Symbol" w:hint="default"/>
      </w:rPr>
    </w:lvl>
    <w:lvl w:ilvl="4" w:tplc="5A8AF8B4">
      <w:start w:val="1"/>
      <w:numFmt w:val="bullet"/>
      <w:lvlText w:val="o"/>
      <w:lvlJc w:val="left"/>
      <w:pPr>
        <w:ind w:left="3600" w:hanging="360"/>
      </w:pPr>
      <w:rPr>
        <w:rFonts w:ascii="Courier New" w:hAnsi="Courier New" w:hint="default"/>
      </w:rPr>
    </w:lvl>
    <w:lvl w:ilvl="5" w:tplc="A344D5AE">
      <w:start w:val="1"/>
      <w:numFmt w:val="bullet"/>
      <w:lvlText w:val=""/>
      <w:lvlJc w:val="left"/>
      <w:pPr>
        <w:ind w:left="4320" w:hanging="360"/>
      </w:pPr>
      <w:rPr>
        <w:rFonts w:ascii="Wingdings" w:hAnsi="Wingdings" w:hint="default"/>
      </w:rPr>
    </w:lvl>
    <w:lvl w:ilvl="6" w:tplc="EAB0EC20">
      <w:start w:val="1"/>
      <w:numFmt w:val="bullet"/>
      <w:lvlText w:val=""/>
      <w:lvlJc w:val="left"/>
      <w:pPr>
        <w:ind w:left="5040" w:hanging="360"/>
      </w:pPr>
      <w:rPr>
        <w:rFonts w:ascii="Symbol" w:hAnsi="Symbol" w:hint="default"/>
      </w:rPr>
    </w:lvl>
    <w:lvl w:ilvl="7" w:tplc="28BC02D2">
      <w:start w:val="1"/>
      <w:numFmt w:val="bullet"/>
      <w:lvlText w:val="o"/>
      <w:lvlJc w:val="left"/>
      <w:pPr>
        <w:ind w:left="5760" w:hanging="360"/>
      </w:pPr>
      <w:rPr>
        <w:rFonts w:ascii="Courier New" w:hAnsi="Courier New" w:hint="default"/>
      </w:rPr>
    </w:lvl>
    <w:lvl w:ilvl="8" w:tplc="96DE4D98">
      <w:start w:val="1"/>
      <w:numFmt w:val="bullet"/>
      <w:lvlText w:val=""/>
      <w:lvlJc w:val="left"/>
      <w:pPr>
        <w:ind w:left="6480" w:hanging="360"/>
      </w:pPr>
      <w:rPr>
        <w:rFonts w:ascii="Wingdings" w:hAnsi="Wingdings" w:hint="default"/>
      </w:rPr>
    </w:lvl>
  </w:abstractNum>
  <w:abstractNum w:abstractNumId="16" w15:restartNumberingAfterBreak="0">
    <w:nsid w:val="3B579FBB"/>
    <w:multiLevelType w:val="hybridMultilevel"/>
    <w:tmpl w:val="B53AF2FC"/>
    <w:lvl w:ilvl="0" w:tplc="45CC0AFC">
      <w:start w:val="1"/>
      <w:numFmt w:val="bullet"/>
      <w:lvlText w:val="-"/>
      <w:lvlJc w:val="left"/>
      <w:pPr>
        <w:ind w:left="1080" w:hanging="360"/>
      </w:pPr>
      <w:rPr>
        <w:rFonts w:ascii="Aptos" w:hAnsi="Aptos" w:hint="default"/>
      </w:rPr>
    </w:lvl>
    <w:lvl w:ilvl="1" w:tplc="B3C28970">
      <w:start w:val="1"/>
      <w:numFmt w:val="bullet"/>
      <w:lvlText w:val="o"/>
      <w:lvlJc w:val="left"/>
      <w:pPr>
        <w:ind w:left="1800" w:hanging="360"/>
      </w:pPr>
      <w:rPr>
        <w:rFonts w:ascii="Courier New" w:hAnsi="Courier New" w:hint="default"/>
      </w:rPr>
    </w:lvl>
    <w:lvl w:ilvl="2" w:tplc="37FC437C">
      <w:start w:val="1"/>
      <w:numFmt w:val="bullet"/>
      <w:lvlText w:val=""/>
      <w:lvlJc w:val="left"/>
      <w:pPr>
        <w:ind w:left="2520" w:hanging="360"/>
      </w:pPr>
      <w:rPr>
        <w:rFonts w:ascii="Wingdings" w:hAnsi="Wingdings" w:hint="default"/>
      </w:rPr>
    </w:lvl>
    <w:lvl w:ilvl="3" w:tplc="476EDD5E">
      <w:start w:val="1"/>
      <w:numFmt w:val="bullet"/>
      <w:lvlText w:val=""/>
      <w:lvlJc w:val="left"/>
      <w:pPr>
        <w:ind w:left="3240" w:hanging="360"/>
      </w:pPr>
      <w:rPr>
        <w:rFonts w:ascii="Symbol" w:hAnsi="Symbol" w:hint="default"/>
      </w:rPr>
    </w:lvl>
    <w:lvl w:ilvl="4" w:tplc="EB4C7224">
      <w:start w:val="1"/>
      <w:numFmt w:val="bullet"/>
      <w:lvlText w:val="o"/>
      <w:lvlJc w:val="left"/>
      <w:pPr>
        <w:ind w:left="3960" w:hanging="360"/>
      </w:pPr>
      <w:rPr>
        <w:rFonts w:ascii="Courier New" w:hAnsi="Courier New" w:hint="default"/>
      </w:rPr>
    </w:lvl>
    <w:lvl w:ilvl="5" w:tplc="3692D082">
      <w:start w:val="1"/>
      <w:numFmt w:val="bullet"/>
      <w:lvlText w:val=""/>
      <w:lvlJc w:val="left"/>
      <w:pPr>
        <w:ind w:left="4680" w:hanging="360"/>
      </w:pPr>
      <w:rPr>
        <w:rFonts w:ascii="Wingdings" w:hAnsi="Wingdings" w:hint="default"/>
      </w:rPr>
    </w:lvl>
    <w:lvl w:ilvl="6" w:tplc="C7F0EF0C">
      <w:start w:val="1"/>
      <w:numFmt w:val="bullet"/>
      <w:lvlText w:val=""/>
      <w:lvlJc w:val="left"/>
      <w:pPr>
        <w:ind w:left="5400" w:hanging="360"/>
      </w:pPr>
      <w:rPr>
        <w:rFonts w:ascii="Symbol" w:hAnsi="Symbol" w:hint="default"/>
      </w:rPr>
    </w:lvl>
    <w:lvl w:ilvl="7" w:tplc="3894DACE">
      <w:start w:val="1"/>
      <w:numFmt w:val="bullet"/>
      <w:lvlText w:val="o"/>
      <w:lvlJc w:val="left"/>
      <w:pPr>
        <w:ind w:left="6120" w:hanging="360"/>
      </w:pPr>
      <w:rPr>
        <w:rFonts w:ascii="Courier New" w:hAnsi="Courier New" w:hint="default"/>
      </w:rPr>
    </w:lvl>
    <w:lvl w:ilvl="8" w:tplc="A41C4EC6">
      <w:start w:val="1"/>
      <w:numFmt w:val="bullet"/>
      <w:lvlText w:val=""/>
      <w:lvlJc w:val="left"/>
      <w:pPr>
        <w:ind w:left="6840" w:hanging="360"/>
      </w:pPr>
      <w:rPr>
        <w:rFonts w:ascii="Wingdings" w:hAnsi="Wingdings" w:hint="default"/>
      </w:rPr>
    </w:lvl>
  </w:abstractNum>
  <w:abstractNum w:abstractNumId="17" w15:restartNumberingAfterBreak="0">
    <w:nsid w:val="3C1DC179"/>
    <w:multiLevelType w:val="hybridMultilevel"/>
    <w:tmpl w:val="97CA9AF4"/>
    <w:lvl w:ilvl="0" w:tplc="29668BEA">
      <w:start w:val="1"/>
      <w:numFmt w:val="bullet"/>
      <w:lvlText w:val="-"/>
      <w:lvlJc w:val="left"/>
      <w:pPr>
        <w:ind w:left="720" w:hanging="360"/>
      </w:pPr>
      <w:rPr>
        <w:rFonts w:ascii="Aptos" w:hAnsi="Aptos" w:hint="default"/>
      </w:rPr>
    </w:lvl>
    <w:lvl w:ilvl="1" w:tplc="FEF245D0">
      <w:start w:val="1"/>
      <w:numFmt w:val="bullet"/>
      <w:lvlText w:val="o"/>
      <w:lvlJc w:val="left"/>
      <w:pPr>
        <w:ind w:left="1440" w:hanging="360"/>
      </w:pPr>
      <w:rPr>
        <w:rFonts w:ascii="Courier New" w:hAnsi="Courier New" w:hint="default"/>
      </w:rPr>
    </w:lvl>
    <w:lvl w:ilvl="2" w:tplc="A19EA664">
      <w:start w:val="1"/>
      <w:numFmt w:val="bullet"/>
      <w:lvlText w:val=""/>
      <w:lvlJc w:val="left"/>
      <w:pPr>
        <w:ind w:left="2160" w:hanging="360"/>
      </w:pPr>
      <w:rPr>
        <w:rFonts w:ascii="Wingdings" w:hAnsi="Wingdings" w:hint="default"/>
      </w:rPr>
    </w:lvl>
    <w:lvl w:ilvl="3" w:tplc="D1A648F6">
      <w:start w:val="1"/>
      <w:numFmt w:val="bullet"/>
      <w:lvlText w:val=""/>
      <w:lvlJc w:val="left"/>
      <w:pPr>
        <w:ind w:left="2880" w:hanging="360"/>
      </w:pPr>
      <w:rPr>
        <w:rFonts w:ascii="Symbol" w:hAnsi="Symbol" w:hint="default"/>
      </w:rPr>
    </w:lvl>
    <w:lvl w:ilvl="4" w:tplc="69902266">
      <w:start w:val="1"/>
      <w:numFmt w:val="bullet"/>
      <w:lvlText w:val="o"/>
      <w:lvlJc w:val="left"/>
      <w:pPr>
        <w:ind w:left="3600" w:hanging="360"/>
      </w:pPr>
      <w:rPr>
        <w:rFonts w:ascii="Courier New" w:hAnsi="Courier New" w:hint="default"/>
      </w:rPr>
    </w:lvl>
    <w:lvl w:ilvl="5" w:tplc="19DEC46C">
      <w:start w:val="1"/>
      <w:numFmt w:val="bullet"/>
      <w:lvlText w:val=""/>
      <w:lvlJc w:val="left"/>
      <w:pPr>
        <w:ind w:left="4320" w:hanging="360"/>
      </w:pPr>
      <w:rPr>
        <w:rFonts w:ascii="Wingdings" w:hAnsi="Wingdings" w:hint="default"/>
      </w:rPr>
    </w:lvl>
    <w:lvl w:ilvl="6" w:tplc="0D1412B6">
      <w:start w:val="1"/>
      <w:numFmt w:val="bullet"/>
      <w:lvlText w:val=""/>
      <w:lvlJc w:val="left"/>
      <w:pPr>
        <w:ind w:left="5040" w:hanging="360"/>
      </w:pPr>
      <w:rPr>
        <w:rFonts w:ascii="Symbol" w:hAnsi="Symbol" w:hint="default"/>
      </w:rPr>
    </w:lvl>
    <w:lvl w:ilvl="7" w:tplc="26CCB6CA">
      <w:start w:val="1"/>
      <w:numFmt w:val="bullet"/>
      <w:lvlText w:val="o"/>
      <w:lvlJc w:val="left"/>
      <w:pPr>
        <w:ind w:left="5760" w:hanging="360"/>
      </w:pPr>
      <w:rPr>
        <w:rFonts w:ascii="Courier New" w:hAnsi="Courier New" w:hint="default"/>
      </w:rPr>
    </w:lvl>
    <w:lvl w:ilvl="8" w:tplc="0AFCB170">
      <w:start w:val="1"/>
      <w:numFmt w:val="bullet"/>
      <w:lvlText w:val=""/>
      <w:lvlJc w:val="left"/>
      <w:pPr>
        <w:ind w:left="6480" w:hanging="360"/>
      </w:pPr>
      <w:rPr>
        <w:rFonts w:ascii="Wingdings" w:hAnsi="Wingdings" w:hint="default"/>
      </w:rPr>
    </w:lvl>
  </w:abstractNum>
  <w:abstractNum w:abstractNumId="18" w15:restartNumberingAfterBreak="0">
    <w:nsid w:val="3D722676"/>
    <w:multiLevelType w:val="hybridMultilevel"/>
    <w:tmpl w:val="00D6843E"/>
    <w:lvl w:ilvl="0" w:tplc="CC00D69E">
      <w:start w:val="1"/>
      <w:numFmt w:val="bullet"/>
      <w:lvlText w:val="-"/>
      <w:lvlJc w:val="left"/>
      <w:pPr>
        <w:ind w:left="720" w:hanging="360"/>
      </w:pPr>
      <w:rPr>
        <w:rFonts w:ascii="Aptos" w:hAnsi="Aptos" w:hint="default"/>
      </w:rPr>
    </w:lvl>
    <w:lvl w:ilvl="1" w:tplc="161A68BC">
      <w:start w:val="1"/>
      <w:numFmt w:val="bullet"/>
      <w:lvlText w:val="o"/>
      <w:lvlJc w:val="left"/>
      <w:pPr>
        <w:ind w:left="1440" w:hanging="360"/>
      </w:pPr>
      <w:rPr>
        <w:rFonts w:ascii="Courier New" w:hAnsi="Courier New" w:hint="default"/>
      </w:rPr>
    </w:lvl>
    <w:lvl w:ilvl="2" w:tplc="6BBC6444">
      <w:start w:val="1"/>
      <w:numFmt w:val="bullet"/>
      <w:lvlText w:val=""/>
      <w:lvlJc w:val="left"/>
      <w:pPr>
        <w:ind w:left="2160" w:hanging="360"/>
      </w:pPr>
      <w:rPr>
        <w:rFonts w:ascii="Wingdings" w:hAnsi="Wingdings" w:hint="default"/>
      </w:rPr>
    </w:lvl>
    <w:lvl w:ilvl="3" w:tplc="040A57A2">
      <w:start w:val="1"/>
      <w:numFmt w:val="bullet"/>
      <w:lvlText w:val=""/>
      <w:lvlJc w:val="left"/>
      <w:pPr>
        <w:ind w:left="2880" w:hanging="360"/>
      </w:pPr>
      <w:rPr>
        <w:rFonts w:ascii="Symbol" w:hAnsi="Symbol" w:hint="default"/>
      </w:rPr>
    </w:lvl>
    <w:lvl w:ilvl="4" w:tplc="3C68E9FC">
      <w:start w:val="1"/>
      <w:numFmt w:val="bullet"/>
      <w:lvlText w:val="o"/>
      <w:lvlJc w:val="left"/>
      <w:pPr>
        <w:ind w:left="3600" w:hanging="360"/>
      </w:pPr>
      <w:rPr>
        <w:rFonts w:ascii="Courier New" w:hAnsi="Courier New" w:hint="default"/>
      </w:rPr>
    </w:lvl>
    <w:lvl w:ilvl="5" w:tplc="10B2D452">
      <w:start w:val="1"/>
      <w:numFmt w:val="bullet"/>
      <w:lvlText w:val=""/>
      <w:lvlJc w:val="left"/>
      <w:pPr>
        <w:ind w:left="4320" w:hanging="360"/>
      </w:pPr>
      <w:rPr>
        <w:rFonts w:ascii="Wingdings" w:hAnsi="Wingdings" w:hint="default"/>
      </w:rPr>
    </w:lvl>
    <w:lvl w:ilvl="6" w:tplc="0C56B9E2">
      <w:start w:val="1"/>
      <w:numFmt w:val="bullet"/>
      <w:lvlText w:val=""/>
      <w:lvlJc w:val="left"/>
      <w:pPr>
        <w:ind w:left="5040" w:hanging="360"/>
      </w:pPr>
      <w:rPr>
        <w:rFonts w:ascii="Symbol" w:hAnsi="Symbol" w:hint="default"/>
      </w:rPr>
    </w:lvl>
    <w:lvl w:ilvl="7" w:tplc="CAAEE82A">
      <w:start w:val="1"/>
      <w:numFmt w:val="bullet"/>
      <w:lvlText w:val="o"/>
      <w:lvlJc w:val="left"/>
      <w:pPr>
        <w:ind w:left="5760" w:hanging="360"/>
      </w:pPr>
      <w:rPr>
        <w:rFonts w:ascii="Courier New" w:hAnsi="Courier New" w:hint="default"/>
      </w:rPr>
    </w:lvl>
    <w:lvl w:ilvl="8" w:tplc="254E9246">
      <w:start w:val="1"/>
      <w:numFmt w:val="bullet"/>
      <w:lvlText w:val=""/>
      <w:lvlJc w:val="left"/>
      <w:pPr>
        <w:ind w:left="6480" w:hanging="360"/>
      </w:pPr>
      <w:rPr>
        <w:rFonts w:ascii="Wingdings" w:hAnsi="Wingdings" w:hint="default"/>
      </w:rPr>
    </w:lvl>
  </w:abstractNum>
  <w:abstractNum w:abstractNumId="19" w15:restartNumberingAfterBreak="0">
    <w:nsid w:val="418941F5"/>
    <w:multiLevelType w:val="hybridMultilevel"/>
    <w:tmpl w:val="A534557A"/>
    <w:lvl w:ilvl="0" w:tplc="96AEFABC">
      <w:start w:val="1"/>
      <w:numFmt w:val="bullet"/>
      <w:lvlText w:val="-"/>
      <w:lvlJc w:val="left"/>
      <w:pPr>
        <w:ind w:left="720" w:hanging="360"/>
      </w:pPr>
      <w:rPr>
        <w:rFonts w:ascii="Aptos" w:hAnsi="Aptos" w:hint="default"/>
      </w:rPr>
    </w:lvl>
    <w:lvl w:ilvl="1" w:tplc="B9F8E084">
      <w:start w:val="1"/>
      <w:numFmt w:val="bullet"/>
      <w:lvlText w:val="o"/>
      <w:lvlJc w:val="left"/>
      <w:pPr>
        <w:ind w:left="1440" w:hanging="360"/>
      </w:pPr>
      <w:rPr>
        <w:rFonts w:ascii="Courier New" w:hAnsi="Courier New" w:hint="default"/>
      </w:rPr>
    </w:lvl>
    <w:lvl w:ilvl="2" w:tplc="D7043CB6">
      <w:start w:val="1"/>
      <w:numFmt w:val="bullet"/>
      <w:lvlText w:val=""/>
      <w:lvlJc w:val="left"/>
      <w:pPr>
        <w:ind w:left="2160" w:hanging="360"/>
      </w:pPr>
      <w:rPr>
        <w:rFonts w:ascii="Wingdings" w:hAnsi="Wingdings" w:hint="default"/>
      </w:rPr>
    </w:lvl>
    <w:lvl w:ilvl="3" w:tplc="5F9AF4F6">
      <w:start w:val="1"/>
      <w:numFmt w:val="bullet"/>
      <w:lvlText w:val=""/>
      <w:lvlJc w:val="left"/>
      <w:pPr>
        <w:ind w:left="2880" w:hanging="360"/>
      </w:pPr>
      <w:rPr>
        <w:rFonts w:ascii="Symbol" w:hAnsi="Symbol" w:hint="default"/>
      </w:rPr>
    </w:lvl>
    <w:lvl w:ilvl="4" w:tplc="1C0AFDC2">
      <w:start w:val="1"/>
      <w:numFmt w:val="bullet"/>
      <w:lvlText w:val="o"/>
      <w:lvlJc w:val="left"/>
      <w:pPr>
        <w:ind w:left="3600" w:hanging="360"/>
      </w:pPr>
      <w:rPr>
        <w:rFonts w:ascii="Courier New" w:hAnsi="Courier New" w:hint="default"/>
      </w:rPr>
    </w:lvl>
    <w:lvl w:ilvl="5" w:tplc="A4422BBA">
      <w:start w:val="1"/>
      <w:numFmt w:val="bullet"/>
      <w:lvlText w:val=""/>
      <w:lvlJc w:val="left"/>
      <w:pPr>
        <w:ind w:left="4320" w:hanging="360"/>
      </w:pPr>
      <w:rPr>
        <w:rFonts w:ascii="Wingdings" w:hAnsi="Wingdings" w:hint="default"/>
      </w:rPr>
    </w:lvl>
    <w:lvl w:ilvl="6" w:tplc="C9D8091A">
      <w:start w:val="1"/>
      <w:numFmt w:val="bullet"/>
      <w:lvlText w:val=""/>
      <w:lvlJc w:val="left"/>
      <w:pPr>
        <w:ind w:left="5040" w:hanging="360"/>
      </w:pPr>
      <w:rPr>
        <w:rFonts w:ascii="Symbol" w:hAnsi="Symbol" w:hint="default"/>
      </w:rPr>
    </w:lvl>
    <w:lvl w:ilvl="7" w:tplc="9C806D0A">
      <w:start w:val="1"/>
      <w:numFmt w:val="bullet"/>
      <w:lvlText w:val="o"/>
      <w:lvlJc w:val="left"/>
      <w:pPr>
        <w:ind w:left="5760" w:hanging="360"/>
      </w:pPr>
      <w:rPr>
        <w:rFonts w:ascii="Courier New" w:hAnsi="Courier New" w:hint="default"/>
      </w:rPr>
    </w:lvl>
    <w:lvl w:ilvl="8" w:tplc="A4AE133C">
      <w:start w:val="1"/>
      <w:numFmt w:val="bullet"/>
      <w:lvlText w:val=""/>
      <w:lvlJc w:val="left"/>
      <w:pPr>
        <w:ind w:left="6480" w:hanging="360"/>
      </w:pPr>
      <w:rPr>
        <w:rFonts w:ascii="Wingdings" w:hAnsi="Wingdings" w:hint="default"/>
      </w:rPr>
    </w:lvl>
  </w:abstractNum>
  <w:abstractNum w:abstractNumId="20" w15:restartNumberingAfterBreak="0">
    <w:nsid w:val="42D647B9"/>
    <w:multiLevelType w:val="hybridMultilevel"/>
    <w:tmpl w:val="829AAD94"/>
    <w:lvl w:ilvl="0" w:tplc="EB62C17E">
      <w:start w:val="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2F6E863"/>
    <w:multiLevelType w:val="hybridMultilevel"/>
    <w:tmpl w:val="CF66243E"/>
    <w:lvl w:ilvl="0" w:tplc="FFFFFFFF">
      <w:start w:val="1"/>
      <w:numFmt w:val="bullet"/>
      <w:lvlText w:val="-"/>
      <w:lvlJc w:val="left"/>
      <w:pPr>
        <w:ind w:left="720" w:hanging="360"/>
      </w:pPr>
      <w:rPr>
        <w:rFonts w:ascii="Aptos" w:hAnsi="Aptos" w:hint="default"/>
      </w:rPr>
    </w:lvl>
    <w:lvl w:ilvl="1" w:tplc="1ECCE2C4">
      <w:start w:val="1"/>
      <w:numFmt w:val="bullet"/>
      <w:lvlText w:val="o"/>
      <w:lvlJc w:val="left"/>
      <w:pPr>
        <w:ind w:left="1440" w:hanging="360"/>
      </w:pPr>
      <w:rPr>
        <w:rFonts w:ascii="Courier New" w:hAnsi="Courier New" w:hint="default"/>
      </w:rPr>
    </w:lvl>
    <w:lvl w:ilvl="2" w:tplc="28A463EC">
      <w:start w:val="1"/>
      <w:numFmt w:val="bullet"/>
      <w:lvlText w:val=""/>
      <w:lvlJc w:val="left"/>
      <w:pPr>
        <w:ind w:left="2160" w:hanging="360"/>
      </w:pPr>
      <w:rPr>
        <w:rFonts w:ascii="Wingdings" w:hAnsi="Wingdings" w:hint="default"/>
      </w:rPr>
    </w:lvl>
    <w:lvl w:ilvl="3" w:tplc="D90AF67A">
      <w:start w:val="1"/>
      <w:numFmt w:val="bullet"/>
      <w:lvlText w:val=""/>
      <w:lvlJc w:val="left"/>
      <w:pPr>
        <w:ind w:left="2880" w:hanging="360"/>
      </w:pPr>
      <w:rPr>
        <w:rFonts w:ascii="Symbol" w:hAnsi="Symbol" w:hint="default"/>
      </w:rPr>
    </w:lvl>
    <w:lvl w:ilvl="4" w:tplc="44107C6E">
      <w:start w:val="1"/>
      <w:numFmt w:val="bullet"/>
      <w:lvlText w:val="o"/>
      <w:lvlJc w:val="left"/>
      <w:pPr>
        <w:ind w:left="3600" w:hanging="360"/>
      </w:pPr>
      <w:rPr>
        <w:rFonts w:ascii="Courier New" w:hAnsi="Courier New" w:hint="default"/>
      </w:rPr>
    </w:lvl>
    <w:lvl w:ilvl="5" w:tplc="E8DA96EA">
      <w:start w:val="1"/>
      <w:numFmt w:val="bullet"/>
      <w:lvlText w:val=""/>
      <w:lvlJc w:val="left"/>
      <w:pPr>
        <w:ind w:left="4320" w:hanging="360"/>
      </w:pPr>
      <w:rPr>
        <w:rFonts w:ascii="Wingdings" w:hAnsi="Wingdings" w:hint="default"/>
      </w:rPr>
    </w:lvl>
    <w:lvl w:ilvl="6" w:tplc="117C2E36">
      <w:start w:val="1"/>
      <w:numFmt w:val="bullet"/>
      <w:lvlText w:val=""/>
      <w:lvlJc w:val="left"/>
      <w:pPr>
        <w:ind w:left="5040" w:hanging="360"/>
      </w:pPr>
      <w:rPr>
        <w:rFonts w:ascii="Symbol" w:hAnsi="Symbol" w:hint="default"/>
      </w:rPr>
    </w:lvl>
    <w:lvl w:ilvl="7" w:tplc="425AE1D2">
      <w:start w:val="1"/>
      <w:numFmt w:val="bullet"/>
      <w:lvlText w:val="o"/>
      <w:lvlJc w:val="left"/>
      <w:pPr>
        <w:ind w:left="5760" w:hanging="360"/>
      </w:pPr>
      <w:rPr>
        <w:rFonts w:ascii="Courier New" w:hAnsi="Courier New" w:hint="default"/>
      </w:rPr>
    </w:lvl>
    <w:lvl w:ilvl="8" w:tplc="E752E724">
      <w:start w:val="1"/>
      <w:numFmt w:val="bullet"/>
      <w:lvlText w:val=""/>
      <w:lvlJc w:val="left"/>
      <w:pPr>
        <w:ind w:left="6480" w:hanging="360"/>
      </w:pPr>
      <w:rPr>
        <w:rFonts w:ascii="Wingdings" w:hAnsi="Wingdings" w:hint="default"/>
      </w:rPr>
    </w:lvl>
  </w:abstractNum>
  <w:abstractNum w:abstractNumId="22" w15:restartNumberingAfterBreak="0">
    <w:nsid w:val="482D0102"/>
    <w:multiLevelType w:val="hybridMultilevel"/>
    <w:tmpl w:val="33FC926E"/>
    <w:lvl w:ilvl="0" w:tplc="F5EE46E2">
      <w:start w:val="1"/>
      <w:numFmt w:val="bullet"/>
      <w:lvlText w:val="-"/>
      <w:lvlJc w:val="left"/>
      <w:pPr>
        <w:ind w:left="720" w:hanging="360"/>
      </w:pPr>
      <w:rPr>
        <w:rFonts w:ascii="Aptos" w:hAnsi="Aptos" w:hint="default"/>
      </w:rPr>
    </w:lvl>
    <w:lvl w:ilvl="1" w:tplc="9FD63BD4">
      <w:start w:val="1"/>
      <w:numFmt w:val="bullet"/>
      <w:lvlText w:val="o"/>
      <w:lvlJc w:val="left"/>
      <w:pPr>
        <w:ind w:left="1440" w:hanging="360"/>
      </w:pPr>
      <w:rPr>
        <w:rFonts w:ascii="Courier New" w:hAnsi="Courier New" w:hint="default"/>
      </w:rPr>
    </w:lvl>
    <w:lvl w:ilvl="2" w:tplc="A84E2F82">
      <w:start w:val="1"/>
      <w:numFmt w:val="bullet"/>
      <w:lvlText w:val=""/>
      <w:lvlJc w:val="left"/>
      <w:pPr>
        <w:ind w:left="2160" w:hanging="360"/>
      </w:pPr>
      <w:rPr>
        <w:rFonts w:ascii="Wingdings" w:hAnsi="Wingdings" w:hint="default"/>
      </w:rPr>
    </w:lvl>
    <w:lvl w:ilvl="3" w:tplc="0F3A7F9A">
      <w:start w:val="1"/>
      <w:numFmt w:val="bullet"/>
      <w:lvlText w:val=""/>
      <w:lvlJc w:val="left"/>
      <w:pPr>
        <w:ind w:left="2880" w:hanging="360"/>
      </w:pPr>
      <w:rPr>
        <w:rFonts w:ascii="Symbol" w:hAnsi="Symbol" w:hint="default"/>
      </w:rPr>
    </w:lvl>
    <w:lvl w:ilvl="4" w:tplc="C58C354A">
      <w:start w:val="1"/>
      <w:numFmt w:val="bullet"/>
      <w:lvlText w:val="o"/>
      <w:lvlJc w:val="left"/>
      <w:pPr>
        <w:ind w:left="3600" w:hanging="360"/>
      </w:pPr>
      <w:rPr>
        <w:rFonts w:ascii="Courier New" w:hAnsi="Courier New" w:hint="default"/>
      </w:rPr>
    </w:lvl>
    <w:lvl w:ilvl="5" w:tplc="E98AEBD6">
      <w:start w:val="1"/>
      <w:numFmt w:val="bullet"/>
      <w:lvlText w:val=""/>
      <w:lvlJc w:val="left"/>
      <w:pPr>
        <w:ind w:left="4320" w:hanging="360"/>
      </w:pPr>
      <w:rPr>
        <w:rFonts w:ascii="Wingdings" w:hAnsi="Wingdings" w:hint="default"/>
      </w:rPr>
    </w:lvl>
    <w:lvl w:ilvl="6" w:tplc="1682F766">
      <w:start w:val="1"/>
      <w:numFmt w:val="bullet"/>
      <w:lvlText w:val=""/>
      <w:lvlJc w:val="left"/>
      <w:pPr>
        <w:ind w:left="5040" w:hanging="360"/>
      </w:pPr>
      <w:rPr>
        <w:rFonts w:ascii="Symbol" w:hAnsi="Symbol" w:hint="default"/>
      </w:rPr>
    </w:lvl>
    <w:lvl w:ilvl="7" w:tplc="C75EEDE2">
      <w:start w:val="1"/>
      <w:numFmt w:val="bullet"/>
      <w:lvlText w:val="o"/>
      <w:lvlJc w:val="left"/>
      <w:pPr>
        <w:ind w:left="5760" w:hanging="360"/>
      </w:pPr>
      <w:rPr>
        <w:rFonts w:ascii="Courier New" w:hAnsi="Courier New" w:hint="default"/>
      </w:rPr>
    </w:lvl>
    <w:lvl w:ilvl="8" w:tplc="C0D0800A">
      <w:start w:val="1"/>
      <w:numFmt w:val="bullet"/>
      <w:lvlText w:val=""/>
      <w:lvlJc w:val="left"/>
      <w:pPr>
        <w:ind w:left="6480" w:hanging="360"/>
      </w:pPr>
      <w:rPr>
        <w:rFonts w:ascii="Wingdings" w:hAnsi="Wingdings" w:hint="default"/>
      </w:rPr>
    </w:lvl>
  </w:abstractNum>
  <w:abstractNum w:abstractNumId="23" w15:restartNumberingAfterBreak="0">
    <w:nsid w:val="49DB9D42"/>
    <w:multiLevelType w:val="hybridMultilevel"/>
    <w:tmpl w:val="4F12F0D8"/>
    <w:lvl w:ilvl="0" w:tplc="446C2EF4">
      <w:start w:val="1"/>
      <w:numFmt w:val="bullet"/>
      <w:lvlText w:val="-"/>
      <w:lvlJc w:val="left"/>
      <w:pPr>
        <w:ind w:left="720" w:hanging="360"/>
      </w:pPr>
      <w:rPr>
        <w:rFonts w:ascii="Aptos" w:hAnsi="Aptos" w:hint="default"/>
      </w:rPr>
    </w:lvl>
    <w:lvl w:ilvl="1" w:tplc="D0386FF0">
      <w:start w:val="1"/>
      <w:numFmt w:val="bullet"/>
      <w:lvlText w:val="o"/>
      <w:lvlJc w:val="left"/>
      <w:pPr>
        <w:ind w:left="1440" w:hanging="360"/>
      </w:pPr>
      <w:rPr>
        <w:rFonts w:ascii="Courier New" w:hAnsi="Courier New" w:hint="default"/>
      </w:rPr>
    </w:lvl>
    <w:lvl w:ilvl="2" w:tplc="ECCE2C7C">
      <w:start w:val="1"/>
      <w:numFmt w:val="bullet"/>
      <w:lvlText w:val=""/>
      <w:lvlJc w:val="left"/>
      <w:pPr>
        <w:ind w:left="2160" w:hanging="360"/>
      </w:pPr>
      <w:rPr>
        <w:rFonts w:ascii="Wingdings" w:hAnsi="Wingdings" w:hint="default"/>
      </w:rPr>
    </w:lvl>
    <w:lvl w:ilvl="3" w:tplc="08A038FE">
      <w:start w:val="1"/>
      <w:numFmt w:val="bullet"/>
      <w:lvlText w:val=""/>
      <w:lvlJc w:val="left"/>
      <w:pPr>
        <w:ind w:left="2880" w:hanging="360"/>
      </w:pPr>
      <w:rPr>
        <w:rFonts w:ascii="Symbol" w:hAnsi="Symbol" w:hint="default"/>
      </w:rPr>
    </w:lvl>
    <w:lvl w:ilvl="4" w:tplc="B61496E4">
      <w:start w:val="1"/>
      <w:numFmt w:val="bullet"/>
      <w:lvlText w:val="o"/>
      <w:lvlJc w:val="left"/>
      <w:pPr>
        <w:ind w:left="3600" w:hanging="360"/>
      </w:pPr>
      <w:rPr>
        <w:rFonts w:ascii="Courier New" w:hAnsi="Courier New" w:hint="default"/>
      </w:rPr>
    </w:lvl>
    <w:lvl w:ilvl="5" w:tplc="38FEF938">
      <w:start w:val="1"/>
      <w:numFmt w:val="bullet"/>
      <w:lvlText w:val=""/>
      <w:lvlJc w:val="left"/>
      <w:pPr>
        <w:ind w:left="4320" w:hanging="360"/>
      </w:pPr>
      <w:rPr>
        <w:rFonts w:ascii="Wingdings" w:hAnsi="Wingdings" w:hint="default"/>
      </w:rPr>
    </w:lvl>
    <w:lvl w:ilvl="6" w:tplc="992A5124">
      <w:start w:val="1"/>
      <w:numFmt w:val="bullet"/>
      <w:lvlText w:val=""/>
      <w:lvlJc w:val="left"/>
      <w:pPr>
        <w:ind w:left="5040" w:hanging="360"/>
      </w:pPr>
      <w:rPr>
        <w:rFonts w:ascii="Symbol" w:hAnsi="Symbol" w:hint="default"/>
      </w:rPr>
    </w:lvl>
    <w:lvl w:ilvl="7" w:tplc="3D86AF28">
      <w:start w:val="1"/>
      <w:numFmt w:val="bullet"/>
      <w:lvlText w:val="o"/>
      <w:lvlJc w:val="left"/>
      <w:pPr>
        <w:ind w:left="5760" w:hanging="360"/>
      </w:pPr>
      <w:rPr>
        <w:rFonts w:ascii="Courier New" w:hAnsi="Courier New" w:hint="default"/>
      </w:rPr>
    </w:lvl>
    <w:lvl w:ilvl="8" w:tplc="3F02A808">
      <w:start w:val="1"/>
      <w:numFmt w:val="bullet"/>
      <w:lvlText w:val=""/>
      <w:lvlJc w:val="left"/>
      <w:pPr>
        <w:ind w:left="6480" w:hanging="360"/>
      </w:pPr>
      <w:rPr>
        <w:rFonts w:ascii="Wingdings" w:hAnsi="Wingdings" w:hint="default"/>
      </w:rPr>
    </w:lvl>
  </w:abstractNum>
  <w:abstractNum w:abstractNumId="24" w15:restartNumberingAfterBreak="0">
    <w:nsid w:val="4BB700B9"/>
    <w:multiLevelType w:val="hybridMultilevel"/>
    <w:tmpl w:val="386E56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EC35667"/>
    <w:multiLevelType w:val="hybridMultilevel"/>
    <w:tmpl w:val="B2C25B4C"/>
    <w:lvl w:ilvl="0" w:tplc="041A0017">
      <w:start w:val="1"/>
      <w:numFmt w:val="lowerLetter"/>
      <w:lvlText w:val="%1)"/>
      <w:lvlJc w:val="left"/>
      <w:pPr>
        <w:ind w:left="720" w:hanging="360"/>
      </w:pPr>
    </w:lvl>
    <w:lvl w:ilvl="1" w:tplc="EC0AE36C">
      <w:start w:val="1"/>
      <w:numFmt w:val="bullet"/>
      <w:lvlText w:val="-"/>
      <w:lvlJc w:val="left"/>
      <w:pPr>
        <w:ind w:left="1070" w:hanging="360"/>
      </w:pPr>
      <w:rPr>
        <w:rFonts w:ascii="Times New Roman" w:eastAsia="Calibr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9A1293"/>
    <w:multiLevelType w:val="hybridMultilevel"/>
    <w:tmpl w:val="31062E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F2F328"/>
    <w:multiLevelType w:val="hybridMultilevel"/>
    <w:tmpl w:val="53FEA6B6"/>
    <w:lvl w:ilvl="0" w:tplc="FFFFFFFF">
      <w:start w:val="1"/>
      <w:numFmt w:val="bullet"/>
      <w:lvlText w:val="-"/>
      <w:lvlJc w:val="left"/>
      <w:pPr>
        <w:ind w:left="720" w:hanging="360"/>
      </w:pPr>
      <w:rPr>
        <w:rFonts w:ascii="Aptos" w:hAnsi="Aptos" w:hint="default"/>
      </w:rPr>
    </w:lvl>
    <w:lvl w:ilvl="1" w:tplc="F49A63A8">
      <w:start w:val="1"/>
      <w:numFmt w:val="bullet"/>
      <w:lvlText w:val="o"/>
      <w:lvlJc w:val="left"/>
      <w:pPr>
        <w:ind w:left="1440" w:hanging="360"/>
      </w:pPr>
      <w:rPr>
        <w:rFonts w:ascii="Courier New" w:hAnsi="Courier New" w:hint="default"/>
      </w:rPr>
    </w:lvl>
    <w:lvl w:ilvl="2" w:tplc="A738A4FE">
      <w:start w:val="1"/>
      <w:numFmt w:val="bullet"/>
      <w:lvlText w:val=""/>
      <w:lvlJc w:val="left"/>
      <w:pPr>
        <w:ind w:left="2160" w:hanging="360"/>
      </w:pPr>
      <w:rPr>
        <w:rFonts w:ascii="Wingdings" w:hAnsi="Wingdings" w:hint="default"/>
      </w:rPr>
    </w:lvl>
    <w:lvl w:ilvl="3" w:tplc="2C482084">
      <w:start w:val="1"/>
      <w:numFmt w:val="bullet"/>
      <w:lvlText w:val=""/>
      <w:lvlJc w:val="left"/>
      <w:pPr>
        <w:ind w:left="2880" w:hanging="360"/>
      </w:pPr>
      <w:rPr>
        <w:rFonts w:ascii="Symbol" w:hAnsi="Symbol" w:hint="default"/>
      </w:rPr>
    </w:lvl>
    <w:lvl w:ilvl="4" w:tplc="AE56B154">
      <w:start w:val="1"/>
      <w:numFmt w:val="bullet"/>
      <w:lvlText w:val="o"/>
      <w:lvlJc w:val="left"/>
      <w:pPr>
        <w:ind w:left="3600" w:hanging="360"/>
      </w:pPr>
      <w:rPr>
        <w:rFonts w:ascii="Courier New" w:hAnsi="Courier New" w:hint="default"/>
      </w:rPr>
    </w:lvl>
    <w:lvl w:ilvl="5" w:tplc="614C0BCE">
      <w:start w:val="1"/>
      <w:numFmt w:val="bullet"/>
      <w:lvlText w:val=""/>
      <w:lvlJc w:val="left"/>
      <w:pPr>
        <w:ind w:left="4320" w:hanging="360"/>
      </w:pPr>
      <w:rPr>
        <w:rFonts w:ascii="Wingdings" w:hAnsi="Wingdings" w:hint="default"/>
      </w:rPr>
    </w:lvl>
    <w:lvl w:ilvl="6" w:tplc="46AEDC4C">
      <w:start w:val="1"/>
      <w:numFmt w:val="bullet"/>
      <w:lvlText w:val=""/>
      <w:lvlJc w:val="left"/>
      <w:pPr>
        <w:ind w:left="5040" w:hanging="360"/>
      </w:pPr>
      <w:rPr>
        <w:rFonts w:ascii="Symbol" w:hAnsi="Symbol" w:hint="default"/>
      </w:rPr>
    </w:lvl>
    <w:lvl w:ilvl="7" w:tplc="F4449BB6">
      <w:start w:val="1"/>
      <w:numFmt w:val="bullet"/>
      <w:lvlText w:val="o"/>
      <w:lvlJc w:val="left"/>
      <w:pPr>
        <w:ind w:left="5760" w:hanging="360"/>
      </w:pPr>
      <w:rPr>
        <w:rFonts w:ascii="Courier New" w:hAnsi="Courier New" w:hint="default"/>
      </w:rPr>
    </w:lvl>
    <w:lvl w:ilvl="8" w:tplc="41A48848">
      <w:start w:val="1"/>
      <w:numFmt w:val="bullet"/>
      <w:lvlText w:val=""/>
      <w:lvlJc w:val="left"/>
      <w:pPr>
        <w:ind w:left="6480" w:hanging="360"/>
      </w:pPr>
      <w:rPr>
        <w:rFonts w:ascii="Wingdings" w:hAnsi="Wingdings" w:hint="default"/>
      </w:rPr>
    </w:lvl>
  </w:abstractNum>
  <w:abstractNum w:abstractNumId="28" w15:restartNumberingAfterBreak="0">
    <w:nsid w:val="583F3BD3"/>
    <w:multiLevelType w:val="hybridMultilevel"/>
    <w:tmpl w:val="6DD887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C8ADB3"/>
    <w:multiLevelType w:val="hybridMultilevel"/>
    <w:tmpl w:val="7DA6B67E"/>
    <w:lvl w:ilvl="0" w:tplc="7E760046">
      <w:start w:val="1"/>
      <w:numFmt w:val="bullet"/>
      <w:lvlText w:val="-"/>
      <w:lvlJc w:val="left"/>
      <w:pPr>
        <w:ind w:left="720" w:hanging="360"/>
      </w:pPr>
      <w:rPr>
        <w:rFonts w:ascii="Aptos" w:hAnsi="Aptos" w:hint="default"/>
      </w:rPr>
    </w:lvl>
    <w:lvl w:ilvl="1" w:tplc="EADED124">
      <w:start w:val="1"/>
      <w:numFmt w:val="bullet"/>
      <w:lvlText w:val="o"/>
      <w:lvlJc w:val="left"/>
      <w:pPr>
        <w:ind w:left="1440" w:hanging="360"/>
      </w:pPr>
      <w:rPr>
        <w:rFonts w:ascii="Courier New" w:hAnsi="Courier New" w:hint="default"/>
      </w:rPr>
    </w:lvl>
    <w:lvl w:ilvl="2" w:tplc="FA729248">
      <w:start w:val="1"/>
      <w:numFmt w:val="bullet"/>
      <w:lvlText w:val=""/>
      <w:lvlJc w:val="left"/>
      <w:pPr>
        <w:ind w:left="2160" w:hanging="360"/>
      </w:pPr>
      <w:rPr>
        <w:rFonts w:ascii="Wingdings" w:hAnsi="Wingdings" w:hint="default"/>
      </w:rPr>
    </w:lvl>
    <w:lvl w:ilvl="3" w:tplc="702E1528">
      <w:start w:val="1"/>
      <w:numFmt w:val="bullet"/>
      <w:lvlText w:val=""/>
      <w:lvlJc w:val="left"/>
      <w:pPr>
        <w:ind w:left="2880" w:hanging="360"/>
      </w:pPr>
      <w:rPr>
        <w:rFonts w:ascii="Symbol" w:hAnsi="Symbol" w:hint="default"/>
      </w:rPr>
    </w:lvl>
    <w:lvl w:ilvl="4" w:tplc="DDBAAA2E">
      <w:start w:val="1"/>
      <w:numFmt w:val="bullet"/>
      <w:lvlText w:val="o"/>
      <w:lvlJc w:val="left"/>
      <w:pPr>
        <w:ind w:left="3600" w:hanging="360"/>
      </w:pPr>
      <w:rPr>
        <w:rFonts w:ascii="Courier New" w:hAnsi="Courier New" w:hint="default"/>
      </w:rPr>
    </w:lvl>
    <w:lvl w:ilvl="5" w:tplc="2C10E194">
      <w:start w:val="1"/>
      <w:numFmt w:val="bullet"/>
      <w:lvlText w:val=""/>
      <w:lvlJc w:val="left"/>
      <w:pPr>
        <w:ind w:left="4320" w:hanging="360"/>
      </w:pPr>
      <w:rPr>
        <w:rFonts w:ascii="Wingdings" w:hAnsi="Wingdings" w:hint="default"/>
      </w:rPr>
    </w:lvl>
    <w:lvl w:ilvl="6" w:tplc="90CEC96C">
      <w:start w:val="1"/>
      <w:numFmt w:val="bullet"/>
      <w:lvlText w:val=""/>
      <w:lvlJc w:val="left"/>
      <w:pPr>
        <w:ind w:left="5040" w:hanging="360"/>
      </w:pPr>
      <w:rPr>
        <w:rFonts w:ascii="Symbol" w:hAnsi="Symbol" w:hint="default"/>
      </w:rPr>
    </w:lvl>
    <w:lvl w:ilvl="7" w:tplc="BA40C41A">
      <w:start w:val="1"/>
      <w:numFmt w:val="bullet"/>
      <w:lvlText w:val="o"/>
      <w:lvlJc w:val="left"/>
      <w:pPr>
        <w:ind w:left="5760" w:hanging="360"/>
      </w:pPr>
      <w:rPr>
        <w:rFonts w:ascii="Courier New" w:hAnsi="Courier New" w:hint="default"/>
      </w:rPr>
    </w:lvl>
    <w:lvl w:ilvl="8" w:tplc="9D6E2866">
      <w:start w:val="1"/>
      <w:numFmt w:val="bullet"/>
      <w:lvlText w:val=""/>
      <w:lvlJc w:val="left"/>
      <w:pPr>
        <w:ind w:left="6480" w:hanging="360"/>
      </w:pPr>
      <w:rPr>
        <w:rFonts w:ascii="Wingdings" w:hAnsi="Wingdings" w:hint="default"/>
      </w:rPr>
    </w:lvl>
  </w:abstractNum>
  <w:abstractNum w:abstractNumId="30" w15:restartNumberingAfterBreak="0">
    <w:nsid w:val="6A824665"/>
    <w:multiLevelType w:val="hybridMultilevel"/>
    <w:tmpl w:val="FD125C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CA3EE1"/>
    <w:multiLevelType w:val="hybridMultilevel"/>
    <w:tmpl w:val="F63CF774"/>
    <w:lvl w:ilvl="0" w:tplc="EC0AE36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DD0A9D"/>
    <w:multiLevelType w:val="hybridMultilevel"/>
    <w:tmpl w:val="6DD887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4E1498"/>
    <w:multiLevelType w:val="hybridMultilevel"/>
    <w:tmpl w:val="93B4F7AC"/>
    <w:lvl w:ilvl="0" w:tplc="B4B4DA6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5B088A2"/>
    <w:multiLevelType w:val="hybridMultilevel"/>
    <w:tmpl w:val="9072D204"/>
    <w:lvl w:ilvl="0" w:tplc="6CA8C1A8">
      <w:start w:val="1"/>
      <w:numFmt w:val="bullet"/>
      <w:lvlText w:val="-"/>
      <w:lvlJc w:val="left"/>
      <w:pPr>
        <w:ind w:left="720" w:hanging="360"/>
      </w:pPr>
      <w:rPr>
        <w:rFonts w:ascii="Aptos" w:hAnsi="Aptos" w:hint="default"/>
      </w:rPr>
    </w:lvl>
    <w:lvl w:ilvl="1" w:tplc="E3C801A8">
      <w:start w:val="1"/>
      <w:numFmt w:val="bullet"/>
      <w:lvlText w:val="o"/>
      <w:lvlJc w:val="left"/>
      <w:pPr>
        <w:ind w:left="1440" w:hanging="360"/>
      </w:pPr>
      <w:rPr>
        <w:rFonts w:ascii="Courier New" w:hAnsi="Courier New" w:hint="default"/>
      </w:rPr>
    </w:lvl>
    <w:lvl w:ilvl="2" w:tplc="C7D25DAC">
      <w:start w:val="1"/>
      <w:numFmt w:val="bullet"/>
      <w:lvlText w:val=""/>
      <w:lvlJc w:val="left"/>
      <w:pPr>
        <w:ind w:left="2160" w:hanging="360"/>
      </w:pPr>
      <w:rPr>
        <w:rFonts w:ascii="Wingdings" w:hAnsi="Wingdings" w:hint="default"/>
      </w:rPr>
    </w:lvl>
    <w:lvl w:ilvl="3" w:tplc="23C228E0">
      <w:start w:val="1"/>
      <w:numFmt w:val="bullet"/>
      <w:lvlText w:val=""/>
      <w:lvlJc w:val="left"/>
      <w:pPr>
        <w:ind w:left="2880" w:hanging="360"/>
      </w:pPr>
      <w:rPr>
        <w:rFonts w:ascii="Symbol" w:hAnsi="Symbol" w:hint="default"/>
      </w:rPr>
    </w:lvl>
    <w:lvl w:ilvl="4" w:tplc="6F06D262">
      <w:start w:val="1"/>
      <w:numFmt w:val="bullet"/>
      <w:lvlText w:val="o"/>
      <w:lvlJc w:val="left"/>
      <w:pPr>
        <w:ind w:left="3600" w:hanging="360"/>
      </w:pPr>
      <w:rPr>
        <w:rFonts w:ascii="Courier New" w:hAnsi="Courier New" w:hint="default"/>
      </w:rPr>
    </w:lvl>
    <w:lvl w:ilvl="5" w:tplc="9E2097EC">
      <w:start w:val="1"/>
      <w:numFmt w:val="bullet"/>
      <w:lvlText w:val=""/>
      <w:lvlJc w:val="left"/>
      <w:pPr>
        <w:ind w:left="4320" w:hanging="360"/>
      </w:pPr>
      <w:rPr>
        <w:rFonts w:ascii="Wingdings" w:hAnsi="Wingdings" w:hint="default"/>
      </w:rPr>
    </w:lvl>
    <w:lvl w:ilvl="6" w:tplc="A372E37E">
      <w:start w:val="1"/>
      <w:numFmt w:val="bullet"/>
      <w:lvlText w:val=""/>
      <w:lvlJc w:val="left"/>
      <w:pPr>
        <w:ind w:left="5040" w:hanging="360"/>
      </w:pPr>
      <w:rPr>
        <w:rFonts w:ascii="Symbol" w:hAnsi="Symbol" w:hint="default"/>
      </w:rPr>
    </w:lvl>
    <w:lvl w:ilvl="7" w:tplc="1196E886">
      <w:start w:val="1"/>
      <w:numFmt w:val="bullet"/>
      <w:lvlText w:val="o"/>
      <w:lvlJc w:val="left"/>
      <w:pPr>
        <w:ind w:left="5760" w:hanging="360"/>
      </w:pPr>
      <w:rPr>
        <w:rFonts w:ascii="Courier New" w:hAnsi="Courier New" w:hint="default"/>
      </w:rPr>
    </w:lvl>
    <w:lvl w:ilvl="8" w:tplc="0EA05276">
      <w:start w:val="1"/>
      <w:numFmt w:val="bullet"/>
      <w:lvlText w:val=""/>
      <w:lvlJc w:val="left"/>
      <w:pPr>
        <w:ind w:left="6480" w:hanging="360"/>
      </w:pPr>
      <w:rPr>
        <w:rFonts w:ascii="Wingdings" w:hAnsi="Wingdings" w:hint="default"/>
      </w:rPr>
    </w:lvl>
  </w:abstractNum>
  <w:abstractNum w:abstractNumId="35" w15:restartNumberingAfterBreak="0">
    <w:nsid w:val="7662A137"/>
    <w:multiLevelType w:val="hybridMultilevel"/>
    <w:tmpl w:val="8F86723C"/>
    <w:lvl w:ilvl="0" w:tplc="FD428A1A">
      <w:start w:val="1"/>
      <w:numFmt w:val="bullet"/>
      <w:lvlText w:val="-"/>
      <w:lvlJc w:val="left"/>
      <w:pPr>
        <w:ind w:left="720" w:hanging="360"/>
      </w:pPr>
      <w:rPr>
        <w:rFonts w:ascii="Aptos" w:hAnsi="Aptos" w:hint="default"/>
      </w:rPr>
    </w:lvl>
    <w:lvl w:ilvl="1" w:tplc="7CF42D9A">
      <w:start w:val="1"/>
      <w:numFmt w:val="bullet"/>
      <w:lvlText w:val="o"/>
      <w:lvlJc w:val="left"/>
      <w:pPr>
        <w:ind w:left="1440" w:hanging="360"/>
      </w:pPr>
      <w:rPr>
        <w:rFonts w:ascii="Courier New" w:hAnsi="Courier New" w:hint="default"/>
      </w:rPr>
    </w:lvl>
    <w:lvl w:ilvl="2" w:tplc="E762608A">
      <w:start w:val="1"/>
      <w:numFmt w:val="bullet"/>
      <w:lvlText w:val=""/>
      <w:lvlJc w:val="left"/>
      <w:pPr>
        <w:ind w:left="2160" w:hanging="360"/>
      </w:pPr>
      <w:rPr>
        <w:rFonts w:ascii="Wingdings" w:hAnsi="Wingdings" w:hint="default"/>
      </w:rPr>
    </w:lvl>
    <w:lvl w:ilvl="3" w:tplc="2B8045F6">
      <w:start w:val="1"/>
      <w:numFmt w:val="bullet"/>
      <w:lvlText w:val=""/>
      <w:lvlJc w:val="left"/>
      <w:pPr>
        <w:ind w:left="2880" w:hanging="360"/>
      </w:pPr>
      <w:rPr>
        <w:rFonts w:ascii="Symbol" w:hAnsi="Symbol" w:hint="default"/>
      </w:rPr>
    </w:lvl>
    <w:lvl w:ilvl="4" w:tplc="6A9436EA">
      <w:start w:val="1"/>
      <w:numFmt w:val="bullet"/>
      <w:lvlText w:val="o"/>
      <w:lvlJc w:val="left"/>
      <w:pPr>
        <w:ind w:left="3600" w:hanging="360"/>
      </w:pPr>
      <w:rPr>
        <w:rFonts w:ascii="Courier New" w:hAnsi="Courier New" w:hint="default"/>
      </w:rPr>
    </w:lvl>
    <w:lvl w:ilvl="5" w:tplc="0838B9E0">
      <w:start w:val="1"/>
      <w:numFmt w:val="bullet"/>
      <w:lvlText w:val=""/>
      <w:lvlJc w:val="left"/>
      <w:pPr>
        <w:ind w:left="4320" w:hanging="360"/>
      </w:pPr>
      <w:rPr>
        <w:rFonts w:ascii="Wingdings" w:hAnsi="Wingdings" w:hint="default"/>
      </w:rPr>
    </w:lvl>
    <w:lvl w:ilvl="6" w:tplc="5BD43C72">
      <w:start w:val="1"/>
      <w:numFmt w:val="bullet"/>
      <w:lvlText w:val=""/>
      <w:lvlJc w:val="left"/>
      <w:pPr>
        <w:ind w:left="5040" w:hanging="360"/>
      </w:pPr>
      <w:rPr>
        <w:rFonts w:ascii="Symbol" w:hAnsi="Symbol" w:hint="default"/>
      </w:rPr>
    </w:lvl>
    <w:lvl w:ilvl="7" w:tplc="60FE7106">
      <w:start w:val="1"/>
      <w:numFmt w:val="bullet"/>
      <w:lvlText w:val="o"/>
      <w:lvlJc w:val="left"/>
      <w:pPr>
        <w:ind w:left="5760" w:hanging="360"/>
      </w:pPr>
      <w:rPr>
        <w:rFonts w:ascii="Courier New" w:hAnsi="Courier New" w:hint="default"/>
      </w:rPr>
    </w:lvl>
    <w:lvl w:ilvl="8" w:tplc="71FAF0F0">
      <w:start w:val="1"/>
      <w:numFmt w:val="bullet"/>
      <w:lvlText w:val=""/>
      <w:lvlJc w:val="left"/>
      <w:pPr>
        <w:ind w:left="6480" w:hanging="360"/>
      </w:pPr>
      <w:rPr>
        <w:rFonts w:ascii="Wingdings" w:hAnsi="Wingdings" w:hint="default"/>
      </w:rPr>
    </w:lvl>
  </w:abstractNum>
  <w:abstractNum w:abstractNumId="36" w15:restartNumberingAfterBreak="0">
    <w:nsid w:val="7AC7001D"/>
    <w:multiLevelType w:val="multilevel"/>
    <w:tmpl w:val="72640A90"/>
    <w:lvl w:ilvl="0">
      <w:start w:val="1"/>
      <w:numFmt w:val="decimal"/>
      <w:pStyle w:val="Heading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37" w15:restartNumberingAfterBreak="0">
    <w:nsid w:val="7BDB5BB6"/>
    <w:multiLevelType w:val="hybridMultilevel"/>
    <w:tmpl w:val="ABB6DEA2"/>
    <w:lvl w:ilvl="0" w:tplc="9B0CC830">
      <w:start w:val="1"/>
      <w:numFmt w:val="bullet"/>
      <w:lvlText w:val="-"/>
      <w:lvlJc w:val="left"/>
      <w:pPr>
        <w:ind w:left="720" w:hanging="360"/>
      </w:pPr>
      <w:rPr>
        <w:rFonts w:ascii="Aptos" w:hAnsi="Aptos" w:hint="default"/>
      </w:rPr>
    </w:lvl>
    <w:lvl w:ilvl="1" w:tplc="4E3603C8">
      <w:start w:val="1"/>
      <w:numFmt w:val="bullet"/>
      <w:lvlText w:val="o"/>
      <w:lvlJc w:val="left"/>
      <w:pPr>
        <w:ind w:left="1440" w:hanging="360"/>
      </w:pPr>
      <w:rPr>
        <w:rFonts w:ascii="Courier New" w:hAnsi="Courier New" w:hint="default"/>
      </w:rPr>
    </w:lvl>
    <w:lvl w:ilvl="2" w:tplc="50AEBB68">
      <w:start w:val="1"/>
      <w:numFmt w:val="bullet"/>
      <w:lvlText w:val=""/>
      <w:lvlJc w:val="left"/>
      <w:pPr>
        <w:ind w:left="2160" w:hanging="360"/>
      </w:pPr>
      <w:rPr>
        <w:rFonts w:ascii="Wingdings" w:hAnsi="Wingdings" w:hint="default"/>
      </w:rPr>
    </w:lvl>
    <w:lvl w:ilvl="3" w:tplc="FB4C216E">
      <w:start w:val="1"/>
      <w:numFmt w:val="bullet"/>
      <w:lvlText w:val=""/>
      <w:lvlJc w:val="left"/>
      <w:pPr>
        <w:ind w:left="2880" w:hanging="360"/>
      </w:pPr>
      <w:rPr>
        <w:rFonts w:ascii="Symbol" w:hAnsi="Symbol" w:hint="default"/>
      </w:rPr>
    </w:lvl>
    <w:lvl w:ilvl="4" w:tplc="D826DF4E">
      <w:start w:val="1"/>
      <w:numFmt w:val="bullet"/>
      <w:lvlText w:val="o"/>
      <w:lvlJc w:val="left"/>
      <w:pPr>
        <w:ind w:left="3600" w:hanging="360"/>
      </w:pPr>
      <w:rPr>
        <w:rFonts w:ascii="Courier New" w:hAnsi="Courier New" w:hint="default"/>
      </w:rPr>
    </w:lvl>
    <w:lvl w:ilvl="5" w:tplc="4860FE1E">
      <w:start w:val="1"/>
      <w:numFmt w:val="bullet"/>
      <w:lvlText w:val=""/>
      <w:lvlJc w:val="left"/>
      <w:pPr>
        <w:ind w:left="4320" w:hanging="360"/>
      </w:pPr>
      <w:rPr>
        <w:rFonts w:ascii="Wingdings" w:hAnsi="Wingdings" w:hint="default"/>
      </w:rPr>
    </w:lvl>
    <w:lvl w:ilvl="6" w:tplc="9006C248">
      <w:start w:val="1"/>
      <w:numFmt w:val="bullet"/>
      <w:lvlText w:val=""/>
      <w:lvlJc w:val="left"/>
      <w:pPr>
        <w:ind w:left="5040" w:hanging="360"/>
      </w:pPr>
      <w:rPr>
        <w:rFonts w:ascii="Symbol" w:hAnsi="Symbol" w:hint="default"/>
      </w:rPr>
    </w:lvl>
    <w:lvl w:ilvl="7" w:tplc="E8F6C442">
      <w:start w:val="1"/>
      <w:numFmt w:val="bullet"/>
      <w:lvlText w:val="o"/>
      <w:lvlJc w:val="left"/>
      <w:pPr>
        <w:ind w:left="5760" w:hanging="360"/>
      </w:pPr>
      <w:rPr>
        <w:rFonts w:ascii="Courier New" w:hAnsi="Courier New" w:hint="default"/>
      </w:rPr>
    </w:lvl>
    <w:lvl w:ilvl="8" w:tplc="C3366DD2">
      <w:start w:val="1"/>
      <w:numFmt w:val="bullet"/>
      <w:lvlText w:val=""/>
      <w:lvlJc w:val="left"/>
      <w:pPr>
        <w:ind w:left="6480" w:hanging="360"/>
      </w:pPr>
      <w:rPr>
        <w:rFonts w:ascii="Wingdings" w:hAnsi="Wingdings" w:hint="default"/>
      </w:rPr>
    </w:lvl>
  </w:abstractNum>
  <w:abstractNum w:abstractNumId="38" w15:restartNumberingAfterBreak="0">
    <w:nsid w:val="7C6878DC"/>
    <w:multiLevelType w:val="hybridMultilevel"/>
    <w:tmpl w:val="C1A45596"/>
    <w:lvl w:ilvl="0" w:tplc="04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042565">
    <w:abstractNumId w:val="36"/>
  </w:num>
  <w:num w:numId="2" w16cid:durableId="638727008">
    <w:abstractNumId w:val="5"/>
  </w:num>
  <w:num w:numId="3" w16cid:durableId="775054855">
    <w:abstractNumId w:val="25"/>
  </w:num>
  <w:num w:numId="4" w16cid:durableId="1386372841">
    <w:abstractNumId w:val="30"/>
  </w:num>
  <w:num w:numId="5" w16cid:durableId="1217205935">
    <w:abstractNumId w:val="14"/>
  </w:num>
  <w:num w:numId="6" w16cid:durableId="920405676">
    <w:abstractNumId w:val="38"/>
  </w:num>
  <w:num w:numId="7" w16cid:durableId="1779645356">
    <w:abstractNumId w:val="20"/>
  </w:num>
  <w:num w:numId="8" w16cid:durableId="488399548">
    <w:abstractNumId w:val="2"/>
  </w:num>
  <w:num w:numId="9" w16cid:durableId="1306936739">
    <w:abstractNumId w:val="10"/>
  </w:num>
  <w:num w:numId="10" w16cid:durableId="1340692000">
    <w:abstractNumId w:val="33"/>
  </w:num>
  <w:num w:numId="11" w16cid:durableId="833029570">
    <w:abstractNumId w:val="29"/>
  </w:num>
  <w:num w:numId="12" w16cid:durableId="147795150">
    <w:abstractNumId w:val="6"/>
  </w:num>
  <w:num w:numId="13" w16cid:durableId="1149784200">
    <w:abstractNumId w:val="11"/>
  </w:num>
  <w:num w:numId="14" w16cid:durableId="218369070">
    <w:abstractNumId w:val="31"/>
  </w:num>
  <w:num w:numId="15" w16cid:durableId="1836068806">
    <w:abstractNumId w:val="32"/>
  </w:num>
  <w:num w:numId="16" w16cid:durableId="1235051314">
    <w:abstractNumId w:val="28"/>
  </w:num>
  <w:num w:numId="17" w16cid:durableId="1525290031">
    <w:abstractNumId w:val="24"/>
  </w:num>
  <w:num w:numId="18" w16cid:durableId="908425378">
    <w:abstractNumId w:val="26"/>
  </w:num>
  <w:num w:numId="19" w16cid:durableId="299845297">
    <w:abstractNumId w:val="16"/>
  </w:num>
  <w:num w:numId="20" w16cid:durableId="1689792702">
    <w:abstractNumId w:val="27"/>
  </w:num>
  <w:num w:numId="21" w16cid:durableId="1066878866">
    <w:abstractNumId w:val="4"/>
  </w:num>
  <w:num w:numId="22" w16cid:durableId="2123185781">
    <w:abstractNumId w:val="17"/>
  </w:num>
  <w:num w:numId="23" w16cid:durableId="1413966295">
    <w:abstractNumId w:val="35"/>
  </w:num>
  <w:num w:numId="24" w16cid:durableId="323901180">
    <w:abstractNumId w:val="9"/>
  </w:num>
  <w:num w:numId="25" w16cid:durableId="611669953">
    <w:abstractNumId w:val="18"/>
  </w:num>
  <w:num w:numId="26" w16cid:durableId="217325234">
    <w:abstractNumId w:val="37"/>
  </w:num>
  <w:num w:numId="27" w16cid:durableId="197550195">
    <w:abstractNumId w:val="22"/>
  </w:num>
  <w:num w:numId="28" w16cid:durableId="1816410835">
    <w:abstractNumId w:val="12"/>
  </w:num>
  <w:num w:numId="29" w16cid:durableId="126509713">
    <w:abstractNumId w:val="3"/>
  </w:num>
  <w:num w:numId="30" w16cid:durableId="466820621">
    <w:abstractNumId w:val="19"/>
  </w:num>
  <w:num w:numId="31" w16cid:durableId="1498424226">
    <w:abstractNumId w:val="34"/>
  </w:num>
  <w:num w:numId="32" w16cid:durableId="618800526">
    <w:abstractNumId w:val="13"/>
  </w:num>
  <w:num w:numId="33" w16cid:durableId="491219628">
    <w:abstractNumId w:val="7"/>
  </w:num>
  <w:num w:numId="34" w16cid:durableId="1759400270">
    <w:abstractNumId w:val="23"/>
  </w:num>
  <w:num w:numId="35" w16cid:durableId="853039236">
    <w:abstractNumId w:val="0"/>
  </w:num>
  <w:num w:numId="36" w16cid:durableId="1976912365">
    <w:abstractNumId w:val="1"/>
  </w:num>
  <w:num w:numId="37" w16cid:durableId="41751609">
    <w:abstractNumId w:val="8"/>
  </w:num>
  <w:num w:numId="38" w16cid:durableId="185293979">
    <w:abstractNumId w:val="15"/>
  </w:num>
  <w:num w:numId="39" w16cid:durableId="1411462303">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85D"/>
    <w:rsid w:val="00001F72"/>
    <w:rsid w:val="00002DD8"/>
    <w:rsid w:val="00002DF2"/>
    <w:rsid w:val="00002E50"/>
    <w:rsid w:val="0000574C"/>
    <w:rsid w:val="00011E9A"/>
    <w:rsid w:val="000178EB"/>
    <w:rsid w:val="00020E6F"/>
    <w:rsid w:val="0002275D"/>
    <w:rsid w:val="00023A39"/>
    <w:rsid w:val="000249C9"/>
    <w:rsid w:val="000256E0"/>
    <w:rsid w:val="00030774"/>
    <w:rsid w:val="00041968"/>
    <w:rsid w:val="00042310"/>
    <w:rsid w:val="00046003"/>
    <w:rsid w:val="0004689B"/>
    <w:rsid w:val="00051B85"/>
    <w:rsid w:val="00053E99"/>
    <w:rsid w:val="000560F5"/>
    <w:rsid w:val="00057781"/>
    <w:rsid w:val="00057A49"/>
    <w:rsid w:val="0006334E"/>
    <w:rsid w:val="00066668"/>
    <w:rsid w:val="00070EBC"/>
    <w:rsid w:val="00077320"/>
    <w:rsid w:val="0008160F"/>
    <w:rsid w:val="00082F3F"/>
    <w:rsid w:val="0008354F"/>
    <w:rsid w:val="00086D91"/>
    <w:rsid w:val="00090B9C"/>
    <w:rsid w:val="00091B23"/>
    <w:rsid w:val="00092936"/>
    <w:rsid w:val="00096D55"/>
    <w:rsid w:val="00097279"/>
    <w:rsid w:val="000A20D5"/>
    <w:rsid w:val="000A6795"/>
    <w:rsid w:val="000A68C3"/>
    <w:rsid w:val="000A73B0"/>
    <w:rsid w:val="000B2442"/>
    <w:rsid w:val="000B3927"/>
    <w:rsid w:val="000B3E94"/>
    <w:rsid w:val="000B4C6C"/>
    <w:rsid w:val="000B59F4"/>
    <w:rsid w:val="000B5DCD"/>
    <w:rsid w:val="000C178B"/>
    <w:rsid w:val="000C308F"/>
    <w:rsid w:val="000C3E7D"/>
    <w:rsid w:val="000C41D7"/>
    <w:rsid w:val="000C438C"/>
    <w:rsid w:val="000C59A3"/>
    <w:rsid w:val="000C657A"/>
    <w:rsid w:val="000D046B"/>
    <w:rsid w:val="000D08BB"/>
    <w:rsid w:val="000D12F4"/>
    <w:rsid w:val="000D38C1"/>
    <w:rsid w:val="000E0917"/>
    <w:rsid w:val="000E24C3"/>
    <w:rsid w:val="000E2867"/>
    <w:rsid w:val="000E62A6"/>
    <w:rsid w:val="000E654B"/>
    <w:rsid w:val="000E6692"/>
    <w:rsid w:val="000E6AB3"/>
    <w:rsid w:val="000F1772"/>
    <w:rsid w:val="000F1F58"/>
    <w:rsid w:val="000F205E"/>
    <w:rsid w:val="000F6C20"/>
    <w:rsid w:val="00105601"/>
    <w:rsid w:val="0011031A"/>
    <w:rsid w:val="00110546"/>
    <w:rsid w:val="00111FBE"/>
    <w:rsid w:val="00113426"/>
    <w:rsid w:val="00115097"/>
    <w:rsid w:val="00116CD4"/>
    <w:rsid w:val="001220E4"/>
    <w:rsid w:val="001230EC"/>
    <w:rsid w:val="001235C8"/>
    <w:rsid w:val="00123C96"/>
    <w:rsid w:val="001243EC"/>
    <w:rsid w:val="00125630"/>
    <w:rsid w:val="0012773D"/>
    <w:rsid w:val="00137F8F"/>
    <w:rsid w:val="00142EC6"/>
    <w:rsid w:val="00142F7A"/>
    <w:rsid w:val="00144305"/>
    <w:rsid w:val="001528F3"/>
    <w:rsid w:val="00153B9F"/>
    <w:rsid w:val="00153CCE"/>
    <w:rsid w:val="0015447E"/>
    <w:rsid w:val="0015615A"/>
    <w:rsid w:val="001572C0"/>
    <w:rsid w:val="0016202B"/>
    <w:rsid w:val="001651EA"/>
    <w:rsid w:val="00165A9C"/>
    <w:rsid w:val="001677EF"/>
    <w:rsid w:val="0016783D"/>
    <w:rsid w:val="001704B8"/>
    <w:rsid w:val="001705E0"/>
    <w:rsid w:val="00172526"/>
    <w:rsid w:val="001741B2"/>
    <w:rsid w:val="00175434"/>
    <w:rsid w:val="00177EA8"/>
    <w:rsid w:val="00182532"/>
    <w:rsid w:val="0018400E"/>
    <w:rsid w:val="00185D64"/>
    <w:rsid w:val="00186BC7"/>
    <w:rsid w:val="001875C7"/>
    <w:rsid w:val="00187A90"/>
    <w:rsid w:val="00191320"/>
    <w:rsid w:val="00191C19"/>
    <w:rsid w:val="00192E02"/>
    <w:rsid w:val="00192E32"/>
    <w:rsid w:val="0019364A"/>
    <w:rsid w:val="00193EA5"/>
    <w:rsid w:val="001A5270"/>
    <w:rsid w:val="001A6C77"/>
    <w:rsid w:val="001B0417"/>
    <w:rsid w:val="001B4B86"/>
    <w:rsid w:val="001B6DA9"/>
    <w:rsid w:val="001B7CCD"/>
    <w:rsid w:val="001C0F76"/>
    <w:rsid w:val="001C7498"/>
    <w:rsid w:val="001D01F8"/>
    <w:rsid w:val="001D252D"/>
    <w:rsid w:val="001D37EF"/>
    <w:rsid w:val="001D4D97"/>
    <w:rsid w:val="001D4F0E"/>
    <w:rsid w:val="001D506D"/>
    <w:rsid w:val="001D5962"/>
    <w:rsid w:val="001D6AFF"/>
    <w:rsid w:val="001E0D16"/>
    <w:rsid w:val="001E0DE6"/>
    <w:rsid w:val="001E1994"/>
    <w:rsid w:val="001E45B5"/>
    <w:rsid w:val="001E5830"/>
    <w:rsid w:val="001E5C15"/>
    <w:rsid w:val="001E7E6E"/>
    <w:rsid w:val="001F0A07"/>
    <w:rsid w:val="001F0F9D"/>
    <w:rsid w:val="001F6C1D"/>
    <w:rsid w:val="001F8946"/>
    <w:rsid w:val="00202273"/>
    <w:rsid w:val="0020325C"/>
    <w:rsid w:val="0020433E"/>
    <w:rsid w:val="00207DFA"/>
    <w:rsid w:val="00212CD4"/>
    <w:rsid w:val="00213889"/>
    <w:rsid w:val="002143D5"/>
    <w:rsid w:val="0021799A"/>
    <w:rsid w:val="00220BC9"/>
    <w:rsid w:val="00221627"/>
    <w:rsid w:val="00223FE7"/>
    <w:rsid w:val="0022416D"/>
    <w:rsid w:val="002244C9"/>
    <w:rsid w:val="002246DE"/>
    <w:rsid w:val="002263CD"/>
    <w:rsid w:val="00233F70"/>
    <w:rsid w:val="002359F6"/>
    <w:rsid w:val="0024097C"/>
    <w:rsid w:val="002430A2"/>
    <w:rsid w:val="00243843"/>
    <w:rsid w:val="00244E6C"/>
    <w:rsid w:val="0025010E"/>
    <w:rsid w:val="002518F7"/>
    <w:rsid w:val="00257143"/>
    <w:rsid w:val="0025765F"/>
    <w:rsid w:val="0026090A"/>
    <w:rsid w:val="00260DA7"/>
    <w:rsid w:val="00263BFD"/>
    <w:rsid w:val="002676AD"/>
    <w:rsid w:val="0027338D"/>
    <w:rsid w:val="00273BBB"/>
    <w:rsid w:val="00273DE7"/>
    <w:rsid w:val="002741D9"/>
    <w:rsid w:val="0027521D"/>
    <w:rsid w:val="002759D4"/>
    <w:rsid w:val="002812D7"/>
    <w:rsid w:val="00281362"/>
    <w:rsid w:val="00286B56"/>
    <w:rsid w:val="002901A9"/>
    <w:rsid w:val="00293049"/>
    <w:rsid w:val="00293456"/>
    <w:rsid w:val="00294717"/>
    <w:rsid w:val="002A132F"/>
    <w:rsid w:val="002A1899"/>
    <w:rsid w:val="002A746F"/>
    <w:rsid w:val="002A7EE5"/>
    <w:rsid w:val="002B01E6"/>
    <w:rsid w:val="002B05DE"/>
    <w:rsid w:val="002B12DA"/>
    <w:rsid w:val="002B1322"/>
    <w:rsid w:val="002B145E"/>
    <w:rsid w:val="002B3AD9"/>
    <w:rsid w:val="002B6117"/>
    <w:rsid w:val="002C1BD7"/>
    <w:rsid w:val="002C2441"/>
    <w:rsid w:val="002C2893"/>
    <w:rsid w:val="002C3699"/>
    <w:rsid w:val="002C68B3"/>
    <w:rsid w:val="002C7084"/>
    <w:rsid w:val="002C7589"/>
    <w:rsid w:val="002C7AC9"/>
    <w:rsid w:val="002D073A"/>
    <w:rsid w:val="002D25DC"/>
    <w:rsid w:val="002D34AF"/>
    <w:rsid w:val="002D7B4D"/>
    <w:rsid w:val="002E156C"/>
    <w:rsid w:val="002E27D4"/>
    <w:rsid w:val="002E7CB6"/>
    <w:rsid w:val="002F3D8C"/>
    <w:rsid w:val="002F649D"/>
    <w:rsid w:val="002F7460"/>
    <w:rsid w:val="003027D0"/>
    <w:rsid w:val="0030447A"/>
    <w:rsid w:val="00305CE4"/>
    <w:rsid w:val="0031167C"/>
    <w:rsid w:val="00313025"/>
    <w:rsid w:val="00313CC4"/>
    <w:rsid w:val="0032120A"/>
    <w:rsid w:val="0032237B"/>
    <w:rsid w:val="00324F09"/>
    <w:rsid w:val="00325DAB"/>
    <w:rsid w:val="003269A0"/>
    <w:rsid w:val="0033256A"/>
    <w:rsid w:val="00335D8A"/>
    <w:rsid w:val="00337283"/>
    <w:rsid w:val="0034399F"/>
    <w:rsid w:val="003473EC"/>
    <w:rsid w:val="00351B85"/>
    <w:rsid w:val="00355DD6"/>
    <w:rsid w:val="0035707D"/>
    <w:rsid w:val="00357D3F"/>
    <w:rsid w:val="00363348"/>
    <w:rsid w:val="00373CA3"/>
    <w:rsid w:val="003748DD"/>
    <w:rsid w:val="00374DD0"/>
    <w:rsid w:val="003774F1"/>
    <w:rsid w:val="003812CA"/>
    <w:rsid w:val="00381AFB"/>
    <w:rsid w:val="0039586E"/>
    <w:rsid w:val="003A05B5"/>
    <w:rsid w:val="003A1A46"/>
    <w:rsid w:val="003A2375"/>
    <w:rsid w:val="003B441A"/>
    <w:rsid w:val="003C07A7"/>
    <w:rsid w:val="003C1738"/>
    <w:rsid w:val="003C1A57"/>
    <w:rsid w:val="003C2DA8"/>
    <w:rsid w:val="003C36A2"/>
    <w:rsid w:val="003C59DE"/>
    <w:rsid w:val="003C7B3C"/>
    <w:rsid w:val="003D1952"/>
    <w:rsid w:val="003D26D8"/>
    <w:rsid w:val="003D2A0C"/>
    <w:rsid w:val="003D5B24"/>
    <w:rsid w:val="003E0043"/>
    <w:rsid w:val="003E00FE"/>
    <w:rsid w:val="003E0205"/>
    <w:rsid w:val="003E08C5"/>
    <w:rsid w:val="003E09CD"/>
    <w:rsid w:val="003E4A43"/>
    <w:rsid w:val="003E5B39"/>
    <w:rsid w:val="003E71F3"/>
    <w:rsid w:val="003F39B3"/>
    <w:rsid w:val="003F52A5"/>
    <w:rsid w:val="003F54CF"/>
    <w:rsid w:val="00401BED"/>
    <w:rsid w:val="00401C82"/>
    <w:rsid w:val="004047E5"/>
    <w:rsid w:val="00405B82"/>
    <w:rsid w:val="00410E52"/>
    <w:rsid w:val="004114A3"/>
    <w:rsid w:val="004144B9"/>
    <w:rsid w:val="00414D67"/>
    <w:rsid w:val="00417376"/>
    <w:rsid w:val="00421776"/>
    <w:rsid w:val="00424031"/>
    <w:rsid w:val="00424629"/>
    <w:rsid w:val="00424AE5"/>
    <w:rsid w:val="004260CF"/>
    <w:rsid w:val="00431610"/>
    <w:rsid w:val="00432ABD"/>
    <w:rsid w:val="004341D9"/>
    <w:rsid w:val="0043439A"/>
    <w:rsid w:val="0043547D"/>
    <w:rsid w:val="004360B9"/>
    <w:rsid w:val="00437138"/>
    <w:rsid w:val="0044120D"/>
    <w:rsid w:val="004415EE"/>
    <w:rsid w:val="004441A5"/>
    <w:rsid w:val="00444EF5"/>
    <w:rsid w:val="00452F91"/>
    <w:rsid w:val="00454E3B"/>
    <w:rsid w:val="00457339"/>
    <w:rsid w:val="0046323F"/>
    <w:rsid w:val="00463D81"/>
    <w:rsid w:val="00465608"/>
    <w:rsid w:val="004701D5"/>
    <w:rsid w:val="004709C9"/>
    <w:rsid w:val="0047556F"/>
    <w:rsid w:val="0047673F"/>
    <w:rsid w:val="004767D6"/>
    <w:rsid w:val="00482E78"/>
    <w:rsid w:val="00483670"/>
    <w:rsid w:val="00484419"/>
    <w:rsid w:val="004871EA"/>
    <w:rsid w:val="00497BC6"/>
    <w:rsid w:val="004A5458"/>
    <w:rsid w:val="004A56EA"/>
    <w:rsid w:val="004A5C4F"/>
    <w:rsid w:val="004A7C12"/>
    <w:rsid w:val="004B40D7"/>
    <w:rsid w:val="004B49A0"/>
    <w:rsid w:val="004B526B"/>
    <w:rsid w:val="004C0FBC"/>
    <w:rsid w:val="004C4154"/>
    <w:rsid w:val="004C4B23"/>
    <w:rsid w:val="004C7D80"/>
    <w:rsid w:val="004D1FE6"/>
    <w:rsid w:val="004D3543"/>
    <w:rsid w:val="004D38DB"/>
    <w:rsid w:val="004D3D4B"/>
    <w:rsid w:val="004D56A3"/>
    <w:rsid w:val="004D74DE"/>
    <w:rsid w:val="004D7899"/>
    <w:rsid w:val="004E3D77"/>
    <w:rsid w:val="004F1C74"/>
    <w:rsid w:val="004F44A9"/>
    <w:rsid w:val="004F5BD8"/>
    <w:rsid w:val="004F693C"/>
    <w:rsid w:val="004F6A62"/>
    <w:rsid w:val="004F7A84"/>
    <w:rsid w:val="005026E0"/>
    <w:rsid w:val="00503188"/>
    <w:rsid w:val="00504ABA"/>
    <w:rsid w:val="0050611B"/>
    <w:rsid w:val="005073EA"/>
    <w:rsid w:val="0051121A"/>
    <w:rsid w:val="0051137E"/>
    <w:rsid w:val="005171BE"/>
    <w:rsid w:val="00517FF9"/>
    <w:rsid w:val="00522153"/>
    <w:rsid w:val="005256CF"/>
    <w:rsid w:val="0052665F"/>
    <w:rsid w:val="00527F81"/>
    <w:rsid w:val="00530716"/>
    <w:rsid w:val="005340FE"/>
    <w:rsid w:val="0053695B"/>
    <w:rsid w:val="005420EC"/>
    <w:rsid w:val="00543C7F"/>
    <w:rsid w:val="00546F0E"/>
    <w:rsid w:val="00547DFF"/>
    <w:rsid w:val="00555AFA"/>
    <w:rsid w:val="0056382D"/>
    <w:rsid w:val="00571CFD"/>
    <w:rsid w:val="0057491A"/>
    <w:rsid w:val="005752B7"/>
    <w:rsid w:val="00575F32"/>
    <w:rsid w:val="00581284"/>
    <w:rsid w:val="00582086"/>
    <w:rsid w:val="005824A8"/>
    <w:rsid w:val="005839F6"/>
    <w:rsid w:val="00585493"/>
    <w:rsid w:val="00585A19"/>
    <w:rsid w:val="00585C0C"/>
    <w:rsid w:val="005900E4"/>
    <w:rsid w:val="00590CC8"/>
    <w:rsid w:val="005911DB"/>
    <w:rsid w:val="00593BF9"/>
    <w:rsid w:val="005A0B6D"/>
    <w:rsid w:val="005A3642"/>
    <w:rsid w:val="005A4E9C"/>
    <w:rsid w:val="005A67BC"/>
    <w:rsid w:val="005B263C"/>
    <w:rsid w:val="005B624A"/>
    <w:rsid w:val="005C7E8A"/>
    <w:rsid w:val="005D22D8"/>
    <w:rsid w:val="005D2EE0"/>
    <w:rsid w:val="005D5E1B"/>
    <w:rsid w:val="005D76B0"/>
    <w:rsid w:val="005E638A"/>
    <w:rsid w:val="005F0DDF"/>
    <w:rsid w:val="005F1DEB"/>
    <w:rsid w:val="005F3257"/>
    <w:rsid w:val="005F37FD"/>
    <w:rsid w:val="005F6632"/>
    <w:rsid w:val="005F6AB7"/>
    <w:rsid w:val="005F7F86"/>
    <w:rsid w:val="00601335"/>
    <w:rsid w:val="0061190D"/>
    <w:rsid w:val="00616463"/>
    <w:rsid w:val="006164A8"/>
    <w:rsid w:val="00616604"/>
    <w:rsid w:val="0062021E"/>
    <w:rsid w:val="006206B0"/>
    <w:rsid w:val="006244F8"/>
    <w:rsid w:val="0062515A"/>
    <w:rsid w:val="00627580"/>
    <w:rsid w:val="00630E99"/>
    <w:rsid w:val="0063169D"/>
    <w:rsid w:val="00633759"/>
    <w:rsid w:val="00636B4A"/>
    <w:rsid w:val="006405F8"/>
    <w:rsid w:val="00641308"/>
    <w:rsid w:val="00641E00"/>
    <w:rsid w:val="0064234F"/>
    <w:rsid w:val="00646E2A"/>
    <w:rsid w:val="00647168"/>
    <w:rsid w:val="0065262A"/>
    <w:rsid w:val="006555DF"/>
    <w:rsid w:val="00656297"/>
    <w:rsid w:val="00665183"/>
    <w:rsid w:val="0066779E"/>
    <w:rsid w:val="00667897"/>
    <w:rsid w:val="00672430"/>
    <w:rsid w:val="0068265D"/>
    <w:rsid w:val="0068276B"/>
    <w:rsid w:val="00685486"/>
    <w:rsid w:val="0068582D"/>
    <w:rsid w:val="0068733F"/>
    <w:rsid w:val="00687D10"/>
    <w:rsid w:val="00691F8C"/>
    <w:rsid w:val="00692FE9"/>
    <w:rsid w:val="00693AC9"/>
    <w:rsid w:val="00693C81"/>
    <w:rsid w:val="0069404E"/>
    <w:rsid w:val="00697172"/>
    <w:rsid w:val="0069725C"/>
    <w:rsid w:val="006A036E"/>
    <w:rsid w:val="006A0B2C"/>
    <w:rsid w:val="006A1DE3"/>
    <w:rsid w:val="006A2087"/>
    <w:rsid w:val="006A39DC"/>
    <w:rsid w:val="006A3DCD"/>
    <w:rsid w:val="006A4DF4"/>
    <w:rsid w:val="006B059B"/>
    <w:rsid w:val="006B0B98"/>
    <w:rsid w:val="006B0EA8"/>
    <w:rsid w:val="006B1562"/>
    <w:rsid w:val="006B195C"/>
    <w:rsid w:val="006B215D"/>
    <w:rsid w:val="006B2D0E"/>
    <w:rsid w:val="006B31CF"/>
    <w:rsid w:val="006B6C9C"/>
    <w:rsid w:val="006C4DCA"/>
    <w:rsid w:val="006C5C76"/>
    <w:rsid w:val="006C5DB5"/>
    <w:rsid w:val="006C71F6"/>
    <w:rsid w:val="006D2242"/>
    <w:rsid w:val="006D3929"/>
    <w:rsid w:val="006D517A"/>
    <w:rsid w:val="006D7EA5"/>
    <w:rsid w:val="006E1B83"/>
    <w:rsid w:val="006E2093"/>
    <w:rsid w:val="006E2C76"/>
    <w:rsid w:val="006E362B"/>
    <w:rsid w:val="006E5F19"/>
    <w:rsid w:val="006E6BB2"/>
    <w:rsid w:val="006E6FF2"/>
    <w:rsid w:val="006E7711"/>
    <w:rsid w:val="006F2599"/>
    <w:rsid w:val="006F4839"/>
    <w:rsid w:val="006FA62F"/>
    <w:rsid w:val="00700EED"/>
    <w:rsid w:val="00702F95"/>
    <w:rsid w:val="00706347"/>
    <w:rsid w:val="00710ACD"/>
    <w:rsid w:val="00720DA9"/>
    <w:rsid w:val="007235FA"/>
    <w:rsid w:val="00726850"/>
    <w:rsid w:val="00726AA9"/>
    <w:rsid w:val="007275E0"/>
    <w:rsid w:val="00727BAC"/>
    <w:rsid w:val="007303F9"/>
    <w:rsid w:val="00735272"/>
    <w:rsid w:val="0074011A"/>
    <w:rsid w:val="00743268"/>
    <w:rsid w:val="00743520"/>
    <w:rsid w:val="0074423D"/>
    <w:rsid w:val="00744FE4"/>
    <w:rsid w:val="0074554D"/>
    <w:rsid w:val="00745D1C"/>
    <w:rsid w:val="00752C03"/>
    <w:rsid w:val="00754CB0"/>
    <w:rsid w:val="00757F52"/>
    <w:rsid w:val="00762704"/>
    <w:rsid w:val="00763F19"/>
    <w:rsid w:val="00765B0C"/>
    <w:rsid w:val="007668D1"/>
    <w:rsid w:val="007708FB"/>
    <w:rsid w:val="00770952"/>
    <w:rsid w:val="007747CE"/>
    <w:rsid w:val="007777A0"/>
    <w:rsid w:val="00781437"/>
    <w:rsid w:val="007826BC"/>
    <w:rsid w:val="00782C4B"/>
    <w:rsid w:val="007861D8"/>
    <w:rsid w:val="0079079A"/>
    <w:rsid w:val="00791472"/>
    <w:rsid w:val="00791A3C"/>
    <w:rsid w:val="00792BE3"/>
    <w:rsid w:val="00794646"/>
    <w:rsid w:val="00795CFB"/>
    <w:rsid w:val="007A0155"/>
    <w:rsid w:val="007A1086"/>
    <w:rsid w:val="007A2E9A"/>
    <w:rsid w:val="007A5AE2"/>
    <w:rsid w:val="007B0B04"/>
    <w:rsid w:val="007B5E5C"/>
    <w:rsid w:val="007B7CB9"/>
    <w:rsid w:val="007C1250"/>
    <w:rsid w:val="007C6AF7"/>
    <w:rsid w:val="007D1082"/>
    <w:rsid w:val="007D1A26"/>
    <w:rsid w:val="007D26E1"/>
    <w:rsid w:val="007D49AC"/>
    <w:rsid w:val="007E29ED"/>
    <w:rsid w:val="007E2E3A"/>
    <w:rsid w:val="007E513E"/>
    <w:rsid w:val="007E5F5F"/>
    <w:rsid w:val="007F1092"/>
    <w:rsid w:val="007F1831"/>
    <w:rsid w:val="007F3E14"/>
    <w:rsid w:val="007F4B4A"/>
    <w:rsid w:val="007F6ADC"/>
    <w:rsid w:val="0080292D"/>
    <w:rsid w:val="0080315D"/>
    <w:rsid w:val="0080446A"/>
    <w:rsid w:val="00813BBB"/>
    <w:rsid w:val="008148E0"/>
    <w:rsid w:val="00817E72"/>
    <w:rsid w:val="00820840"/>
    <w:rsid w:val="00821CA4"/>
    <w:rsid w:val="00825247"/>
    <w:rsid w:val="00827261"/>
    <w:rsid w:val="00830048"/>
    <w:rsid w:val="00830130"/>
    <w:rsid w:val="00831ECE"/>
    <w:rsid w:val="008343D2"/>
    <w:rsid w:val="00837108"/>
    <w:rsid w:val="00837FB9"/>
    <w:rsid w:val="00844517"/>
    <w:rsid w:val="00846248"/>
    <w:rsid w:val="008502A7"/>
    <w:rsid w:val="0085585C"/>
    <w:rsid w:val="0085652C"/>
    <w:rsid w:val="00856CC6"/>
    <w:rsid w:val="00860A92"/>
    <w:rsid w:val="008626AF"/>
    <w:rsid w:val="00863434"/>
    <w:rsid w:val="008651BA"/>
    <w:rsid w:val="0086616F"/>
    <w:rsid w:val="008673C2"/>
    <w:rsid w:val="008705BC"/>
    <w:rsid w:val="00870F0C"/>
    <w:rsid w:val="00872D3A"/>
    <w:rsid w:val="00874E59"/>
    <w:rsid w:val="0087558B"/>
    <w:rsid w:val="00881804"/>
    <w:rsid w:val="00881B0E"/>
    <w:rsid w:val="00882D58"/>
    <w:rsid w:val="00890DC4"/>
    <w:rsid w:val="008924DA"/>
    <w:rsid w:val="00893AAD"/>
    <w:rsid w:val="00893CAB"/>
    <w:rsid w:val="00894CAC"/>
    <w:rsid w:val="0089629F"/>
    <w:rsid w:val="008A075E"/>
    <w:rsid w:val="008A3E94"/>
    <w:rsid w:val="008A7DC0"/>
    <w:rsid w:val="008B1D7D"/>
    <w:rsid w:val="008B3FDA"/>
    <w:rsid w:val="008B4483"/>
    <w:rsid w:val="008B6AC3"/>
    <w:rsid w:val="008B70BC"/>
    <w:rsid w:val="008C16A0"/>
    <w:rsid w:val="008C39A7"/>
    <w:rsid w:val="008C66F0"/>
    <w:rsid w:val="008D01A3"/>
    <w:rsid w:val="008D482D"/>
    <w:rsid w:val="008D5DF4"/>
    <w:rsid w:val="008D79F9"/>
    <w:rsid w:val="008E3836"/>
    <w:rsid w:val="008E4C41"/>
    <w:rsid w:val="008E6E8B"/>
    <w:rsid w:val="008E7F02"/>
    <w:rsid w:val="008F1881"/>
    <w:rsid w:val="008F1C28"/>
    <w:rsid w:val="008F20AE"/>
    <w:rsid w:val="008F20BA"/>
    <w:rsid w:val="008F31EE"/>
    <w:rsid w:val="008F3C4C"/>
    <w:rsid w:val="008F5589"/>
    <w:rsid w:val="008F763A"/>
    <w:rsid w:val="00900756"/>
    <w:rsid w:val="00901582"/>
    <w:rsid w:val="00902131"/>
    <w:rsid w:val="0090321E"/>
    <w:rsid w:val="009033C0"/>
    <w:rsid w:val="0090392E"/>
    <w:rsid w:val="0091407E"/>
    <w:rsid w:val="009149D2"/>
    <w:rsid w:val="0091655C"/>
    <w:rsid w:val="009169D7"/>
    <w:rsid w:val="00920F95"/>
    <w:rsid w:val="009224C9"/>
    <w:rsid w:val="009250A5"/>
    <w:rsid w:val="00925317"/>
    <w:rsid w:val="009335F4"/>
    <w:rsid w:val="00935E59"/>
    <w:rsid w:val="00940501"/>
    <w:rsid w:val="00942D4A"/>
    <w:rsid w:val="009507A3"/>
    <w:rsid w:val="00952417"/>
    <w:rsid w:val="009556E5"/>
    <w:rsid w:val="00956EC2"/>
    <w:rsid w:val="009609EE"/>
    <w:rsid w:val="0096449A"/>
    <w:rsid w:val="00971912"/>
    <w:rsid w:val="009723AA"/>
    <w:rsid w:val="00972778"/>
    <w:rsid w:val="009800C1"/>
    <w:rsid w:val="009805C2"/>
    <w:rsid w:val="0098188B"/>
    <w:rsid w:val="00983069"/>
    <w:rsid w:val="009850FE"/>
    <w:rsid w:val="00985916"/>
    <w:rsid w:val="00991865"/>
    <w:rsid w:val="00995F8C"/>
    <w:rsid w:val="00997039"/>
    <w:rsid w:val="009A121C"/>
    <w:rsid w:val="009A2396"/>
    <w:rsid w:val="009A2CFF"/>
    <w:rsid w:val="009A456A"/>
    <w:rsid w:val="009A4D84"/>
    <w:rsid w:val="009A5054"/>
    <w:rsid w:val="009A5AE3"/>
    <w:rsid w:val="009A6728"/>
    <w:rsid w:val="009A7E86"/>
    <w:rsid w:val="009B02CE"/>
    <w:rsid w:val="009B530E"/>
    <w:rsid w:val="009B619A"/>
    <w:rsid w:val="009B658B"/>
    <w:rsid w:val="009C083A"/>
    <w:rsid w:val="009C08C2"/>
    <w:rsid w:val="009C1312"/>
    <w:rsid w:val="009C219E"/>
    <w:rsid w:val="009D06FE"/>
    <w:rsid w:val="009D16BA"/>
    <w:rsid w:val="009D20A6"/>
    <w:rsid w:val="009D37CB"/>
    <w:rsid w:val="009D495C"/>
    <w:rsid w:val="009E01A0"/>
    <w:rsid w:val="009E1471"/>
    <w:rsid w:val="009E3B5A"/>
    <w:rsid w:val="009F01E2"/>
    <w:rsid w:val="009F12BE"/>
    <w:rsid w:val="009F345B"/>
    <w:rsid w:val="009F34C8"/>
    <w:rsid w:val="00A02330"/>
    <w:rsid w:val="00A02470"/>
    <w:rsid w:val="00A02A11"/>
    <w:rsid w:val="00A15CCC"/>
    <w:rsid w:val="00A22E7F"/>
    <w:rsid w:val="00A27FA8"/>
    <w:rsid w:val="00A3057A"/>
    <w:rsid w:val="00A30A1D"/>
    <w:rsid w:val="00A32F72"/>
    <w:rsid w:val="00A34950"/>
    <w:rsid w:val="00A3587B"/>
    <w:rsid w:val="00A37C3D"/>
    <w:rsid w:val="00A419E8"/>
    <w:rsid w:val="00A44FF1"/>
    <w:rsid w:val="00A4607D"/>
    <w:rsid w:val="00A50F87"/>
    <w:rsid w:val="00A539A9"/>
    <w:rsid w:val="00A558CB"/>
    <w:rsid w:val="00A57CB4"/>
    <w:rsid w:val="00A601C5"/>
    <w:rsid w:val="00A606E5"/>
    <w:rsid w:val="00A62F03"/>
    <w:rsid w:val="00A64959"/>
    <w:rsid w:val="00A65272"/>
    <w:rsid w:val="00A6534C"/>
    <w:rsid w:val="00A67B33"/>
    <w:rsid w:val="00A67DB1"/>
    <w:rsid w:val="00A74663"/>
    <w:rsid w:val="00A76693"/>
    <w:rsid w:val="00A77A15"/>
    <w:rsid w:val="00A80407"/>
    <w:rsid w:val="00A82C93"/>
    <w:rsid w:val="00A82FB3"/>
    <w:rsid w:val="00A832B2"/>
    <w:rsid w:val="00A8537E"/>
    <w:rsid w:val="00A96387"/>
    <w:rsid w:val="00A96B4F"/>
    <w:rsid w:val="00AA1AE9"/>
    <w:rsid w:val="00AA31FB"/>
    <w:rsid w:val="00AA3442"/>
    <w:rsid w:val="00AA3595"/>
    <w:rsid w:val="00AA5365"/>
    <w:rsid w:val="00AA5E85"/>
    <w:rsid w:val="00AA6225"/>
    <w:rsid w:val="00AB303E"/>
    <w:rsid w:val="00AB3573"/>
    <w:rsid w:val="00AB6DDE"/>
    <w:rsid w:val="00AC0749"/>
    <w:rsid w:val="00AC0D87"/>
    <w:rsid w:val="00AC1AAA"/>
    <w:rsid w:val="00AC33D2"/>
    <w:rsid w:val="00AC4BA7"/>
    <w:rsid w:val="00AD2C8C"/>
    <w:rsid w:val="00AD4720"/>
    <w:rsid w:val="00AD527D"/>
    <w:rsid w:val="00AD5B0A"/>
    <w:rsid w:val="00AD6343"/>
    <w:rsid w:val="00AD67A7"/>
    <w:rsid w:val="00AD71BC"/>
    <w:rsid w:val="00AE02F8"/>
    <w:rsid w:val="00AE24C9"/>
    <w:rsid w:val="00AE3025"/>
    <w:rsid w:val="00AE43BF"/>
    <w:rsid w:val="00AE6700"/>
    <w:rsid w:val="00AE6B27"/>
    <w:rsid w:val="00AF0C2F"/>
    <w:rsid w:val="00AF3383"/>
    <w:rsid w:val="00AF39FD"/>
    <w:rsid w:val="00AF43E3"/>
    <w:rsid w:val="00AF64D6"/>
    <w:rsid w:val="00AF68AA"/>
    <w:rsid w:val="00AF7D03"/>
    <w:rsid w:val="00B00057"/>
    <w:rsid w:val="00B01777"/>
    <w:rsid w:val="00B035F5"/>
    <w:rsid w:val="00B04B36"/>
    <w:rsid w:val="00B050B0"/>
    <w:rsid w:val="00B05C5C"/>
    <w:rsid w:val="00B06411"/>
    <w:rsid w:val="00B147F2"/>
    <w:rsid w:val="00B14B71"/>
    <w:rsid w:val="00B15574"/>
    <w:rsid w:val="00B155C7"/>
    <w:rsid w:val="00B179ED"/>
    <w:rsid w:val="00B17F49"/>
    <w:rsid w:val="00B2518E"/>
    <w:rsid w:val="00B3021B"/>
    <w:rsid w:val="00B304AB"/>
    <w:rsid w:val="00B30CD1"/>
    <w:rsid w:val="00B31F53"/>
    <w:rsid w:val="00B33BEC"/>
    <w:rsid w:val="00B37D0B"/>
    <w:rsid w:val="00B42EF6"/>
    <w:rsid w:val="00B4431A"/>
    <w:rsid w:val="00B468A8"/>
    <w:rsid w:val="00B50F25"/>
    <w:rsid w:val="00B51698"/>
    <w:rsid w:val="00B54741"/>
    <w:rsid w:val="00B56654"/>
    <w:rsid w:val="00B610E0"/>
    <w:rsid w:val="00B6381A"/>
    <w:rsid w:val="00B7165C"/>
    <w:rsid w:val="00B73000"/>
    <w:rsid w:val="00B77362"/>
    <w:rsid w:val="00B806FD"/>
    <w:rsid w:val="00B8173F"/>
    <w:rsid w:val="00B8213E"/>
    <w:rsid w:val="00B83476"/>
    <w:rsid w:val="00B8419D"/>
    <w:rsid w:val="00B84280"/>
    <w:rsid w:val="00B851E4"/>
    <w:rsid w:val="00B873FC"/>
    <w:rsid w:val="00B915C4"/>
    <w:rsid w:val="00B9295B"/>
    <w:rsid w:val="00B92C8B"/>
    <w:rsid w:val="00B93157"/>
    <w:rsid w:val="00B96156"/>
    <w:rsid w:val="00B96B50"/>
    <w:rsid w:val="00B977E0"/>
    <w:rsid w:val="00B97CC8"/>
    <w:rsid w:val="00B97EFF"/>
    <w:rsid w:val="00BA25BE"/>
    <w:rsid w:val="00BA3326"/>
    <w:rsid w:val="00BA464C"/>
    <w:rsid w:val="00BA65D7"/>
    <w:rsid w:val="00BA6E68"/>
    <w:rsid w:val="00BB0B01"/>
    <w:rsid w:val="00BB31A7"/>
    <w:rsid w:val="00BB4CA4"/>
    <w:rsid w:val="00BB774F"/>
    <w:rsid w:val="00BC0AD5"/>
    <w:rsid w:val="00BC0C4B"/>
    <w:rsid w:val="00BC49D0"/>
    <w:rsid w:val="00BD15AE"/>
    <w:rsid w:val="00BD302B"/>
    <w:rsid w:val="00BD3F1E"/>
    <w:rsid w:val="00BD4C1B"/>
    <w:rsid w:val="00BD6662"/>
    <w:rsid w:val="00BD66FD"/>
    <w:rsid w:val="00BD7561"/>
    <w:rsid w:val="00BE4748"/>
    <w:rsid w:val="00BE7396"/>
    <w:rsid w:val="00BF0B92"/>
    <w:rsid w:val="00BF2B4F"/>
    <w:rsid w:val="00C024BF"/>
    <w:rsid w:val="00C07AF4"/>
    <w:rsid w:val="00C12813"/>
    <w:rsid w:val="00C14B1A"/>
    <w:rsid w:val="00C16368"/>
    <w:rsid w:val="00C1682F"/>
    <w:rsid w:val="00C16AAF"/>
    <w:rsid w:val="00C175E6"/>
    <w:rsid w:val="00C21E3C"/>
    <w:rsid w:val="00C245C7"/>
    <w:rsid w:val="00C2701C"/>
    <w:rsid w:val="00C27A4A"/>
    <w:rsid w:val="00C3405F"/>
    <w:rsid w:val="00C36668"/>
    <w:rsid w:val="00C36EF3"/>
    <w:rsid w:val="00C429D8"/>
    <w:rsid w:val="00C437FF"/>
    <w:rsid w:val="00C457E7"/>
    <w:rsid w:val="00C457EC"/>
    <w:rsid w:val="00C4757E"/>
    <w:rsid w:val="00C50AEA"/>
    <w:rsid w:val="00C514E6"/>
    <w:rsid w:val="00C53079"/>
    <w:rsid w:val="00C53939"/>
    <w:rsid w:val="00C53E1B"/>
    <w:rsid w:val="00C5411B"/>
    <w:rsid w:val="00C54385"/>
    <w:rsid w:val="00C57BFF"/>
    <w:rsid w:val="00C60187"/>
    <w:rsid w:val="00C648AC"/>
    <w:rsid w:val="00C64D8B"/>
    <w:rsid w:val="00C734DD"/>
    <w:rsid w:val="00C746E9"/>
    <w:rsid w:val="00C74FE5"/>
    <w:rsid w:val="00C76C0C"/>
    <w:rsid w:val="00C83CA5"/>
    <w:rsid w:val="00C8434E"/>
    <w:rsid w:val="00C86C8D"/>
    <w:rsid w:val="00C87793"/>
    <w:rsid w:val="00C93828"/>
    <w:rsid w:val="00C93C0A"/>
    <w:rsid w:val="00C945D9"/>
    <w:rsid w:val="00C94D08"/>
    <w:rsid w:val="00C95047"/>
    <w:rsid w:val="00C959F3"/>
    <w:rsid w:val="00C965B2"/>
    <w:rsid w:val="00C97FE9"/>
    <w:rsid w:val="00CA0EFD"/>
    <w:rsid w:val="00CA13D3"/>
    <w:rsid w:val="00CB2200"/>
    <w:rsid w:val="00CB382C"/>
    <w:rsid w:val="00CB622E"/>
    <w:rsid w:val="00CB6B3D"/>
    <w:rsid w:val="00CC2503"/>
    <w:rsid w:val="00CC3C6A"/>
    <w:rsid w:val="00CC41B5"/>
    <w:rsid w:val="00CC7449"/>
    <w:rsid w:val="00CC7F15"/>
    <w:rsid w:val="00CD2804"/>
    <w:rsid w:val="00CD2892"/>
    <w:rsid w:val="00CE2B4A"/>
    <w:rsid w:val="00CE318E"/>
    <w:rsid w:val="00CE785D"/>
    <w:rsid w:val="00CF0272"/>
    <w:rsid w:val="00CF2197"/>
    <w:rsid w:val="00CF62D2"/>
    <w:rsid w:val="00D00706"/>
    <w:rsid w:val="00D01E6F"/>
    <w:rsid w:val="00D025FE"/>
    <w:rsid w:val="00D043C1"/>
    <w:rsid w:val="00D04997"/>
    <w:rsid w:val="00D0795F"/>
    <w:rsid w:val="00D079BD"/>
    <w:rsid w:val="00D155AC"/>
    <w:rsid w:val="00D2375D"/>
    <w:rsid w:val="00D24259"/>
    <w:rsid w:val="00D249ED"/>
    <w:rsid w:val="00D26388"/>
    <w:rsid w:val="00D27098"/>
    <w:rsid w:val="00D27B99"/>
    <w:rsid w:val="00D3504A"/>
    <w:rsid w:val="00D427FD"/>
    <w:rsid w:val="00D431AA"/>
    <w:rsid w:val="00D436EB"/>
    <w:rsid w:val="00D44A48"/>
    <w:rsid w:val="00D45356"/>
    <w:rsid w:val="00D50704"/>
    <w:rsid w:val="00D626E5"/>
    <w:rsid w:val="00D627C1"/>
    <w:rsid w:val="00D6334D"/>
    <w:rsid w:val="00D6386A"/>
    <w:rsid w:val="00D64CAF"/>
    <w:rsid w:val="00D65A61"/>
    <w:rsid w:val="00D661F0"/>
    <w:rsid w:val="00D723CE"/>
    <w:rsid w:val="00D74045"/>
    <w:rsid w:val="00D74613"/>
    <w:rsid w:val="00D75BD7"/>
    <w:rsid w:val="00D814F2"/>
    <w:rsid w:val="00D82F96"/>
    <w:rsid w:val="00D8375B"/>
    <w:rsid w:val="00D83FBF"/>
    <w:rsid w:val="00D84FF9"/>
    <w:rsid w:val="00D85ADB"/>
    <w:rsid w:val="00D86C60"/>
    <w:rsid w:val="00D91294"/>
    <w:rsid w:val="00DA22B2"/>
    <w:rsid w:val="00DA3815"/>
    <w:rsid w:val="00DA4284"/>
    <w:rsid w:val="00DA7C69"/>
    <w:rsid w:val="00DB08AD"/>
    <w:rsid w:val="00DB142A"/>
    <w:rsid w:val="00DB1B48"/>
    <w:rsid w:val="00DB2058"/>
    <w:rsid w:val="00DB67A1"/>
    <w:rsid w:val="00DC0E93"/>
    <w:rsid w:val="00DC13B8"/>
    <w:rsid w:val="00DC248C"/>
    <w:rsid w:val="00DC300B"/>
    <w:rsid w:val="00DC59AD"/>
    <w:rsid w:val="00DC7A9F"/>
    <w:rsid w:val="00DC7F83"/>
    <w:rsid w:val="00DD0744"/>
    <w:rsid w:val="00DD2ACC"/>
    <w:rsid w:val="00DD5199"/>
    <w:rsid w:val="00DE0CA1"/>
    <w:rsid w:val="00DE5796"/>
    <w:rsid w:val="00DE667B"/>
    <w:rsid w:val="00DE7560"/>
    <w:rsid w:val="00DE7F4D"/>
    <w:rsid w:val="00DF037F"/>
    <w:rsid w:val="00DF2BFF"/>
    <w:rsid w:val="00DF6F2B"/>
    <w:rsid w:val="00E00583"/>
    <w:rsid w:val="00E01E49"/>
    <w:rsid w:val="00E10EEA"/>
    <w:rsid w:val="00E11CF0"/>
    <w:rsid w:val="00E12379"/>
    <w:rsid w:val="00E12734"/>
    <w:rsid w:val="00E142DC"/>
    <w:rsid w:val="00E15BC0"/>
    <w:rsid w:val="00E16D1C"/>
    <w:rsid w:val="00E16D1F"/>
    <w:rsid w:val="00E22CD8"/>
    <w:rsid w:val="00E2330B"/>
    <w:rsid w:val="00E252B0"/>
    <w:rsid w:val="00E253D6"/>
    <w:rsid w:val="00E31290"/>
    <w:rsid w:val="00E3408A"/>
    <w:rsid w:val="00E43782"/>
    <w:rsid w:val="00E444F5"/>
    <w:rsid w:val="00E45BE6"/>
    <w:rsid w:val="00E45FFD"/>
    <w:rsid w:val="00E4744C"/>
    <w:rsid w:val="00E47595"/>
    <w:rsid w:val="00E479CA"/>
    <w:rsid w:val="00E57C6B"/>
    <w:rsid w:val="00E62CDE"/>
    <w:rsid w:val="00E64BEB"/>
    <w:rsid w:val="00E66CB5"/>
    <w:rsid w:val="00E66F66"/>
    <w:rsid w:val="00E7395A"/>
    <w:rsid w:val="00E80855"/>
    <w:rsid w:val="00E80D87"/>
    <w:rsid w:val="00E85490"/>
    <w:rsid w:val="00E87435"/>
    <w:rsid w:val="00E90F58"/>
    <w:rsid w:val="00E94A55"/>
    <w:rsid w:val="00E94EC6"/>
    <w:rsid w:val="00E94F6A"/>
    <w:rsid w:val="00E95F61"/>
    <w:rsid w:val="00EA1E79"/>
    <w:rsid w:val="00EA4640"/>
    <w:rsid w:val="00EA53C9"/>
    <w:rsid w:val="00EA70C3"/>
    <w:rsid w:val="00EA70D7"/>
    <w:rsid w:val="00EB1834"/>
    <w:rsid w:val="00EB1D88"/>
    <w:rsid w:val="00EB3394"/>
    <w:rsid w:val="00EB76CE"/>
    <w:rsid w:val="00EC2165"/>
    <w:rsid w:val="00EC54B6"/>
    <w:rsid w:val="00ED1D16"/>
    <w:rsid w:val="00ED2251"/>
    <w:rsid w:val="00ED6F5C"/>
    <w:rsid w:val="00EE264A"/>
    <w:rsid w:val="00EE4804"/>
    <w:rsid w:val="00EE50BA"/>
    <w:rsid w:val="00EF07C2"/>
    <w:rsid w:val="00EF3B1C"/>
    <w:rsid w:val="00EF45B0"/>
    <w:rsid w:val="00EF565D"/>
    <w:rsid w:val="00EF58C5"/>
    <w:rsid w:val="00F007B2"/>
    <w:rsid w:val="00F00AD5"/>
    <w:rsid w:val="00F01E34"/>
    <w:rsid w:val="00F10F68"/>
    <w:rsid w:val="00F11DE6"/>
    <w:rsid w:val="00F13EF3"/>
    <w:rsid w:val="00F14291"/>
    <w:rsid w:val="00F222C2"/>
    <w:rsid w:val="00F230A7"/>
    <w:rsid w:val="00F2324E"/>
    <w:rsid w:val="00F2475D"/>
    <w:rsid w:val="00F25B50"/>
    <w:rsid w:val="00F2623F"/>
    <w:rsid w:val="00F271A3"/>
    <w:rsid w:val="00F30392"/>
    <w:rsid w:val="00F32ECC"/>
    <w:rsid w:val="00F32EDD"/>
    <w:rsid w:val="00F33AC5"/>
    <w:rsid w:val="00F35767"/>
    <w:rsid w:val="00F35D07"/>
    <w:rsid w:val="00F3643E"/>
    <w:rsid w:val="00F445A2"/>
    <w:rsid w:val="00F457EE"/>
    <w:rsid w:val="00F466C0"/>
    <w:rsid w:val="00F47C16"/>
    <w:rsid w:val="00F47DBD"/>
    <w:rsid w:val="00F47E2A"/>
    <w:rsid w:val="00F53581"/>
    <w:rsid w:val="00F57168"/>
    <w:rsid w:val="00F60155"/>
    <w:rsid w:val="00F60C33"/>
    <w:rsid w:val="00F61774"/>
    <w:rsid w:val="00F61DE7"/>
    <w:rsid w:val="00F63578"/>
    <w:rsid w:val="00F63B7A"/>
    <w:rsid w:val="00F64F17"/>
    <w:rsid w:val="00F66AF4"/>
    <w:rsid w:val="00F66EA3"/>
    <w:rsid w:val="00F67DF0"/>
    <w:rsid w:val="00F721C9"/>
    <w:rsid w:val="00F728C5"/>
    <w:rsid w:val="00F76231"/>
    <w:rsid w:val="00F764B9"/>
    <w:rsid w:val="00F8617D"/>
    <w:rsid w:val="00F876B4"/>
    <w:rsid w:val="00F931BB"/>
    <w:rsid w:val="00F9342A"/>
    <w:rsid w:val="00F96D76"/>
    <w:rsid w:val="00FA0BED"/>
    <w:rsid w:val="00FA323F"/>
    <w:rsid w:val="00FA58E7"/>
    <w:rsid w:val="00FA610D"/>
    <w:rsid w:val="00FA6793"/>
    <w:rsid w:val="00FA7060"/>
    <w:rsid w:val="00FA7802"/>
    <w:rsid w:val="00FB0BBD"/>
    <w:rsid w:val="00FB162A"/>
    <w:rsid w:val="00FB2FF5"/>
    <w:rsid w:val="00FB32C2"/>
    <w:rsid w:val="00FC2096"/>
    <w:rsid w:val="00FC4488"/>
    <w:rsid w:val="00FC4A51"/>
    <w:rsid w:val="00FD3E78"/>
    <w:rsid w:val="00FD5860"/>
    <w:rsid w:val="00FE02C4"/>
    <w:rsid w:val="00FE0405"/>
    <w:rsid w:val="00FE115A"/>
    <w:rsid w:val="00FE1741"/>
    <w:rsid w:val="00FE1A48"/>
    <w:rsid w:val="00FE2568"/>
    <w:rsid w:val="00FE2DB5"/>
    <w:rsid w:val="00FE3180"/>
    <w:rsid w:val="00FE7B36"/>
    <w:rsid w:val="00FF0E80"/>
    <w:rsid w:val="00FF1DC5"/>
    <w:rsid w:val="00FF58EC"/>
    <w:rsid w:val="00FF71B7"/>
    <w:rsid w:val="00FF79F2"/>
    <w:rsid w:val="01507232"/>
    <w:rsid w:val="02177D47"/>
    <w:rsid w:val="02A07D63"/>
    <w:rsid w:val="02EBBBF8"/>
    <w:rsid w:val="0307D12B"/>
    <w:rsid w:val="030C4763"/>
    <w:rsid w:val="0360F85D"/>
    <w:rsid w:val="03A3DC24"/>
    <w:rsid w:val="03A718DC"/>
    <w:rsid w:val="03FCE84D"/>
    <w:rsid w:val="0475A39C"/>
    <w:rsid w:val="04B43613"/>
    <w:rsid w:val="052B6A73"/>
    <w:rsid w:val="052C2362"/>
    <w:rsid w:val="055F1452"/>
    <w:rsid w:val="05E4A8DA"/>
    <w:rsid w:val="060C4D55"/>
    <w:rsid w:val="064B94CB"/>
    <w:rsid w:val="06696DB9"/>
    <w:rsid w:val="0716BAEF"/>
    <w:rsid w:val="076517AB"/>
    <w:rsid w:val="0785D305"/>
    <w:rsid w:val="081FEA21"/>
    <w:rsid w:val="0955492C"/>
    <w:rsid w:val="0959D065"/>
    <w:rsid w:val="098CF38E"/>
    <w:rsid w:val="0A6B3ED2"/>
    <w:rsid w:val="0ADA8D64"/>
    <w:rsid w:val="0AF17B4F"/>
    <w:rsid w:val="0B01970C"/>
    <w:rsid w:val="0B1C5EF1"/>
    <w:rsid w:val="0B6F3D86"/>
    <w:rsid w:val="0B81AA90"/>
    <w:rsid w:val="0C01D1CF"/>
    <w:rsid w:val="0C4D4DFB"/>
    <w:rsid w:val="0C4D6A5C"/>
    <w:rsid w:val="0CBAEA01"/>
    <w:rsid w:val="0E440B61"/>
    <w:rsid w:val="0E54BFC8"/>
    <w:rsid w:val="0F0E13D5"/>
    <w:rsid w:val="0F8AC840"/>
    <w:rsid w:val="0FE832E2"/>
    <w:rsid w:val="0FEB9061"/>
    <w:rsid w:val="1034008E"/>
    <w:rsid w:val="10C5616D"/>
    <w:rsid w:val="10C60288"/>
    <w:rsid w:val="11285E62"/>
    <w:rsid w:val="11CC9A44"/>
    <w:rsid w:val="1298591C"/>
    <w:rsid w:val="141C7DF9"/>
    <w:rsid w:val="1431CC3B"/>
    <w:rsid w:val="148C11C2"/>
    <w:rsid w:val="1516049B"/>
    <w:rsid w:val="152A6748"/>
    <w:rsid w:val="15954C7C"/>
    <w:rsid w:val="15A52DC2"/>
    <w:rsid w:val="15DCB505"/>
    <w:rsid w:val="16666BA0"/>
    <w:rsid w:val="168EFD4D"/>
    <w:rsid w:val="16B1B7BE"/>
    <w:rsid w:val="16B8EC85"/>
    <w:rsid w:val="16CC8A39"/>
    <w:rsid w:val="16E244CE"/>
    <w:rsid w:val="17073369"/>
    <w:rsid w:val="1719EB18"/>
    <w:rsid w:val="176969D4"/>
    <w:rsid w:val="17DC2F18"/>
    <w:rsid w:val="18AAC942"/>
    <w:rsid w:val="18B0C55B"/>
    <w:rsid w:val="19B47C61"/>
    <w:rsid w:val="19C940D5"/>
    <w:rsid w:val="19ECB82C"/>
    <w:rsid w:val="1A7CF3A1"/>
    <w:rsid w:val="1A9AA450"/>
    <w:rsid w:val="1B4DFE18"/>
    <w:rsid w:val="1BF0DE14"/>
    <w:rsid w:val="1C3DF3E1"/>
    <w:rsid w:val="1C616124"/>
    <w:rsid w:val="1DE05C18"/>
    <w:rsid w:val="1F36752D"/>
    <w:rsid w:val="1FD6B500"/>
    <w:rsid w:val="20501A27"/>
    <w:rsid w:val="20F0F942"/>
    <w:rsid w:val="22006638"/>
    <w:rsid w:val="221C06CC"/>
    <w:rsid w:val="223EC3E0"/>
    <w:rsid w:val="2308E910"/>
    <w:rsid w:val="23EA11CB"/>
    <w:rsid w:val="23F8F8E9"/>
    <w:rsid w:val="2432349A"/>
    <w:rsid w:val="246F8070"/>
    <w:rsid w:val="249B21A2"/>
    <w:rsid w:val="24A0729F"/>
    <w:rsid w:val="24F2F5B1"/>
    <w:rsid w:val="250D3FAC"/>
    <w:rsid w:val="268A8993"/>
    <w:rsid w:val="27031DBE"/>
    <w:rsid w:val="2774C8CE"/>
    <w:rsid w:val="2793AA72"/>
    <w:rsid w:val="27C37BFD"/>
    <w:rsid w:val="27C9C1EE"/>
    <w:rsid w:val="281103BE"/>
    <w:rsid w:val="2897F86A"/>
    <w:rsid w:val="2904F66E"/>
    <w:rsid w:val="293CD403"/>
    <w:rsid w:val="2A2A1711"/>
    <w:rsid w:val="2A69519E"/>
    <w:rsid w:val="2A7D78DA"/>
    <w:rsid w:val="2AA1594D"/>
    <w:rsid w:val="2AC317C8"/>
    <w:rsid w:val="2B054E86"/>
    <w:rsid w:val="2B47F414"/>
    <w:rsid w:val="2C19FB47"/>
    <w:rsid w:val="2CA0A1DF"/>
    <w:rsid w:val="2D430B69"/>
    <w:rsid w:val="2DEBED01"/>
    <w:rsid w:val="2E0F4D73"/>
    <w:rsid w:val="2F6BFA78"/>
    <w:rsid w:val="2F6DDB34"/>
    <w:rsid w:val="3003A470"/>
    <w:rsid w:val="309ADFCB"/>
    <w:rsid w:val="30F0BC8E"/>
    <w:rsid w:val="3120CE11"/>
    <w:rsid w:val="3139199C"/>
    <w:rsid w:val="3187BD7F"/>
    <w:rsid w:val="31C720D7"/>
    <w:rsid w:val="328BAF02"/>
    <w:rsid w:val="32C97BE4"/>
    <w:rsid w:val="32DD61EB"/>
    <w:rsid w:val="32DDB3BE"/>
    <w:rsid w:val="3417241C"/>
    <w:rsid w:val="344AA788"/>
    <w:rsid w:val="34697EF6"/>
    <w:rsid w:val="349A1C92"/>
    <w:rsid w:val="34B85B24"/>
    <w:rsid w:val="34D8FE8E"/>
    <w:rsid w:val="3551C088"/>
    <w:rsid w:val="35791418"/>
    <w:rsid w:val="358B158A"/>
    <w:rsid w:val="35DB1E39"/>
    <w:rsid w:val="36061F2F"/>
    <w:rsid w:val="3624E63A"/>
    <w:rsid w:val="3685D00C"/>
    <w:rsid w:val="36C79886"/>
    <w:rsid w:val="373727E6"/>
    <w:rsid w:val="3788B846"/>
    <w:rsid w:val="37F720A4"/>
    <w:rsid w:val="37F8F9DC"/>
    <w:rsid w:val="3847D158"/>
    <w:rsid w:val="386E82F9"/>
    <w:rsid w:val="38783B25"/>
    <w:rsid w:val="390A8627"/>
    <w:rsid w:val="3AF4981C"/>
    <w:rsid w:val="3B3DBBED"/>
    <w:rsid w:val="3B7C345A"/>
    <w:rsid w:val="3BFCA73B"/>
    <w:rsid w:val="3BFFA5C1"/>
    <w:rsid w:val="3D04A9A9"/>
    <w:rsid w:val="3D2BCC90"/>
    <w:rsid w:val="3D455E34"/>
    <w:rsid w:val="3E3D602D"/>
    <w:rsid w:val="3E57CF98"/>
    <w:rsid w:val="3E5D806B"/>
    <w:rsid w:val="4028AF5D"/>
    <w:rsid w:val="4055CAEE"/>
    <w:rsid w:val="40A2CB26"/>
    <w:rsid w:val="40A3DAB1"/>
    <w:rsid w:val="40E14107"/>
    <w:rsid w:val="413A374B"/>
    <w:rsid w:val="413D2255"/>
    <w:rsid w:val="418E0771"/>
    <w:rsid w:val="41C2619F"/>
    <w:rsid w:val="41D574DB"/>
    <w:rsid w:val="42483816"/>
    <w:rsid w:val="42579D7A"/>
    <w:rsid w:val="42D353F7"/>
    <w:rsid w:val="43273A8F"/>
    <w:rsid w:val="43A99EB3"/>
    <w:rsid w:val="43EBA37F"/>
    <w:rsid w:val="4446058F"/>
    <w:rsid w:val="4480AD2C"/>
    <w:rsid w:val="448ADBF9"/>
    <w:rsid w:val="45D6BF9E"/>
    <w:rsid w:val="45DCBD11"/>
    <w:rsid w:val="45F96436"/>
    <w:rsid w:val="46289F85"/>
    <w:rsid w:val="46ABBF90"/>
    <w:rsid w:val="4724C458"/>
    <w:rsid w:val="4832C845"/>
    <w:rsid w:val="4847A361"/>
    <w:rsid w:val="48E0416C"/>
    <w:rsid w:val="4904F065"/>
    <w:rsid w:val="490F8F26"/>
    <w:rsid w:val="491DE783"/>
    <w:rsid w:val="49C5FD87"/>
    <w:rsid w:val="4A1DF628"/>
    <w:rsid w:val="4A51100D"/>
    <w:rsid w:val="4B2C72C7"/>
    <w:rsid w:val="4B9158AE"/>
    <w:rsid w:val="4BB29E58"/>
    <w:rsid w:val="4BD48B9B"/>
    <w:rsid w:val="4C4F1E9F"/>
    <w:rsid w:val="4C72B49D"/>
    <w:rsid w:val="4C989755"/>
    <w:rsid w:val="4CA3F691"/>
    <w:rsid w:val="4D41963B"/>
    <w:rsid w:val="4D7C48B4"/>
    <w:rsid w:val="4DCF9EC7"/>
    <w:rsid w:val="4E182796"/>
    <w:rsid w:val="4E599846"/>
    <w:rsid w:val="4EC1D62D"/>
    <w:rsid w:val="4F4B97B5"/>
    <w:rsid w:val="4F5662E5"/>
    <w:rsid w:val="4F5D19FD"/>
    <w:rsid w:val="503A22CE"/>
    <w:rsid w:val="508B4A50"/>
    <w:rsid w:val="50ED2FEA"/>
    <w:rsid w:val="51259951"/>
    <w:rsid w:val="529000B1"/>
    <w:rsid w:val="52F60123"/>
    <w:rsid w:val="52FEA233"/>
    <w:rsid w:val="5335B090"/>
    <w:rsid w:val="533DA678"/>
    <w:rsid w:val="53A06937"/>
    <w:rsid w:val="540F4D3B"/>
    <w:rsid w:val="56218078"/>
    <w:rsid w:val="56311A24"/>
    <w:rsid w:val="570C1E57"/>
    <w:rsid w:val="57273576"/>
    <w:rsid w:val="5743F293"/>
    <w:rsid w:val="5756420D"/>
    <w:rsid w:val="5785BC96"/>
    <w:rsid w:val="57C9C859"/>
    <w:rsid w:val="582E3776"/>
    <w:rsid w:val="585B57BA"/>
    <w:rsid w:val="58E0E5E7"/>
    <w:rsid w:val="59988679"/>
    <w:rsid w:val="5AC4FA95"/>
    <w:rsid w:val="5AC790A8"/>
    <w:rsid w:val="5B7A957F"/>
    <w:rsid w:val="5C3C88D7"/>
    <w:rsid w:val="5CB4C0B7"/>
    <w:rsid w:val="5CDA6945"/>
    <w:rsid w:val="5CEB24BA"/>
    <w:rsid w:val="5CEC9D87"/>
    <w:rsid w:val="5D119B56"/>
    <w:rsid w:val="5E1EE298"/>
    <w:rsid w:val="5EB9AA0F"/>
    <w:rsid w:val="5EE0398A"/>
    <w:rsid w:val="5F312BC5"/>
    <w:rsid w:val="60E5828C"/>
    <w:rsid w:val="611193A6"/>
    <w:rsid w:val="615DF573"/>
    <w:rsid w:val="62601B4E"/>
    <w:rsid w:val="6296953D"/>
    <w:rsid w:val="62B251CA"/>
    <w:rsid w:val="634E58C1"/>
    <w:rsid w:val="6452B3CC"/>
    <w:rsid w:val="64C15E07"/>
    <w:rsid w:val="653CA119"/>
    <w:rsid w:val="66F4EB83"/>
    <w:rsid w:val="66F75C39"/>
    <w:rsid w:val="674C178D"/>
    <w:rsid w:val="676AA114"/>
    <w:rsid w:val="676FC048"/>
    <w:rsid w:val="6779D7E9"/>
    <w:rsid w:val="68242811"/>
    <w:rsid w:val="68664564"/>
    <w:rsid w:val="688D1076"/>
    <w:rsid w:val="68977972"/>
    <w:rsid w:val="693920C5"/>
    <w:rsid w:val="6A361648"/>
    <w:rsid w:val="6A5407D9"/>
    <w:rsid w:val="6A8B0971"/>
    <w:rsid w:val="6AE3A938"/>
    <w:rsid w:val="6B1ED30E"/>
    <w:rsid w:val="6B5A2462"/>
    <w:rsid w:val="6B80134B"/>
    <w:rsid w:val="6BD7535D"/>
    <w:rsid w:val="6D0CDF95"/>
    <w:rsid w:val="6EC91C3F"/>
    <w:rsid w:val="6F074B7F"/>
    <w:rsid w:val="70297BFB"/>
    <w:rsid w:val="702DA501"/>
    <w:rsid w:val="71519C22"/>
    <w:rsid w:val="71FBC3E8"/>
    <w:rsid w:val="725B3F7F"/>
    <w:rsid w:val="72C0F60D"/>
    <w:rsid w:val="73BED276"/>
    <w:rsid w:val="73E91D6B"/>
    <w:rsid w:val="7434AAF9"/>
    <w:rsid w:val="74A8E6C6"/>
    <w:rsid w:val="74F7037B"/>
    <w:rsid w:val="7514284F"/>
    <w:rsid w:val="7520CCC9"/>
    <w:rsid w:val="753E4219"/>
    <w:rsid w:val="76099CCA"/>
    <w:rsid w:val="76EC9498"/>
    <w:rsid w:val="7757CC9F"/>
    <w:rsid w:val="784592C7"/>
    <w:rsid w:val="7853FCA6"/>
    <w:rsid w:val="786448C2"/>
    <w:rsid w:val="788B38EC"/>
    <w:rsid w:val="789DEAE6"/>
    <w:rsid w:val="78A7E111"/>
    <w:rsid w:val="78B884F5"/>
    <w:rsid w:val="791EF266"/>
    <w:rsid w:val="79491CC6"/>
    <w:rsid w:val="7B2A8079"/>
    <w:rsid w:val="7BE45133"/>
    <w:rsid w:val="7BF80D56"/>
    <w:rsid w:val="7D2F6DA4"/>
    <w:rsid w:val="7D52D22E"/>
    <w:rsid w:val="7DD9A2C9"/>
    <w:rsid w:val="7E5C8043"/>
    <w:rsid w:val="7F161656"/>
    <w:rsid w:val="7F80D19B"/>
    <w:rsid w:val="7F92B61D"/>
    <w:rsid w:val="7FB98706"/>
    <w:rsid w:val="7FEC3C7B"/>
    <w:rsid w:val="7FEC85E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EC40B88"/>
  <w15:docId w15:val="{5417AE98-B398-4550-A426-59853372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B27"/>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9"/>
    <w:qFormat/>
    <w:locked/>
    <w:rsid w:val="002B12DA"/>
    <w:pPr>
      <w:keepNext/>
      <w:numPr>
        <w:numId w:val="1"/>
      </w:numPr>
      <w:spacing w:before="360" w:after="360" w:line="240" w:lineRule="auto"/>
      <w:outlineLvl w:val="0"/>
    </w:pPr>
    <w:rPr>
      <w:rFonts w:ascii="Cambria" w:hAnsi="Cambria"/>
      <w:b/>
      <w:bCs/>
      <w:kern w:val="32"/>
      <w:sz w:val="32"/>
      <w:szCs w:val="32"/>
      <w:lang w:val="en-US"/>
    </w:rPr>
  </w:style>
  <w:style w:type="paragraph" w:styleId="Heading2">
    <w:name w:val="heading 2"/>
    <w:basedOn w:val="Normal"/>
    <w:next w:val="Normal"/>
    <w:link w:val="Heading2Char"/>
    <w:uiPriority w:val="99"/>
    <w:qFormat/>
    <w:locked/>
    <w:rsid w:val="002B12DA"/>
    <w:pPr>
      <w:keepNext/>
      <w:keepLines/>
      <w:spacing w:before="40" w:after="0" w:line="259" w:lineRule="auto"/>
      <w:jc w:val="both"/>
      <w:outlineLvl w:val="1"/>
    </w:pPr>
    <w:rPr>
      <w:rFonts w:ascii="Times New Roman" w:eastAsia="Calibri" w:hAnsi="Times New Roman"/>
      <w:color w:val="1F4E79"/>
      <w:sz w:val="26"/>
      <w:szCs w:val="26"/>
    </w:rPr>
  </w:style>
  <w:style w:type="paragraph" w:styleId="Heading3">
    <w:name w:val="heading 3"/>
    <w:basedOn w:val="Normal"/>
    <w:next w:val="Normal"/>
    <w:link w:val="Heading3Char"/>
    <w:uiPriority w:val="99"/>
    <w:qFormat/>
    <w:locked/>
    <w:rsid w:val="002B12DA"/>
    <w:pPr>
      <w:keepNext/>
      <w:keepLines/>
      <w:spacing w:before="40" w:after="0" w:line="259" w:lineRule="auto"/>
      <w:ind w:left="568"/>
      <w:jc w:val="both"/>
      <w:outlineLvl w:val="2"/>
    </w:pPr>
    <w:rPr>
      <w:rFonts w:ascii="Times New Roman" w:eastAsia="Calibri" w:hAnsi="Times New Roman"/>
      <w:color w:val="1F4E79"/>
      <w:sz w:val="24"/>
      <w:szCs w:val="24"/>
    </w:rPr>
  </w:style>
  <w:style w:type="paragraph" w:styleId="Heading4">
    <w:name w:val="heading 4"/>
    <w:basedOn w:val="Normal"/>
    <w:next w:val="Normal"/>
    <w:link w:val="Heading4Char"/>
    <w:uiPriority w:val="99"/>
    <w:qFormat/>
    <w:locked/>
    <w:rsid w:val="002B12DA"/>
    <w:pPr>
      <w:keepNext/>
      <w:keepLines/>
      <w:spacing w:before="40" w:after="0" w:line="259" w:lineRule="auto"/>
      <w:ind w:left="1134"/>
      <w:jc w:val="both"/>
      <w:outlineLvl w:val="3"/>
    </w:pPr>
    <w:rPr>
      <w:rFonts w:ascii="Times New Roman" w:eastAsia="Calibri" w:hAnsi="Times New Roman"/>
      <w:i/>
      <w:iCs/>
      <w:color w:val="2E74B5"/>
    </w:rPr>
  </w:style>
  <w:style w:type="paragraph" w:styleId="Heading5">
    <w:name w:val="heading 5"/>
    <w:basedOn w:val="Normal"/>
    <w:next w:val="Normal"/>
    <w:link w:val="Heading5Char"/>
    <w:uiPriority w:val="99"/>
    <w:qFormat/>
    <w:locked/>
    <w:rsid w:val="002B12DA"/>
    <w:pPr>
      <w:keepNext/>
      <w:keepLines/>
      <w:spacing w:before="40" w:after="0" w:line="259" w:lineRule="auto"/>
      <w:ind w:left="1134"/>
      <w:jc w:val="both"/>
      <w:outlineLvl w:val="4"/>
    </w:pPr>
    <w:rPr>
      <w:rFonts w:ascii="Calibri Light" w:eastAsia="Calibri"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
    <w:uiPriority w:val="99"/>
    <w:rsid w:val="00CE785D"/>
    <w:pPr>
      <w:spacing w:after="0" w:line="240" w:lineRule="auto"/>
    </w:pPr>
    <w:rPr>
      <w:rFonts w:eastAsia="Calibri"/>
      <w:sz w:val="20"/>
      <w:szCs w:val="20"/>
      <w:lang w:eastAsia="hr-HR"/>
    </w:rPr>
  </w:style>
  <w:style w:type="character" w:customStyle="1" w:styleId="FootnoteTextChar">
    <w:name w:val="Footnote Text Char"/>
    <w:aliases w:val="Fußnote Char1,Podrozdział Char1,Fußnotentextf Char1,Footnote Text Char Char Char Char1,Footnote Text Char Char Char2,single space Char1,FOOTNOTES Char1,fn Char1,stile 1 Char1,Footnote Char1,Footnote1 Char1,Footnote2 Char1,f Char1"/>
    <w:link w:val="FootnoteText"/>
    <w:uiPriority w:val="99"/>
    <w:semiHidden/>
    <w:locked/>
    <w:rsid w:val="00CE785D"/>
    <w:rPr>
      <w:sz w:val="20"/>
    </w:rPr>
  </w:style>
  <w:style w:type="character" w:styleId="FootnoteReference">
    <w:name w:val="footnote reference"/>
    <w:aliases w:val="BVI fnr,ftref,Footnote symbol,BVI fnr Car Car,BVI fnr Car,BVI fnr Car Car Car Car,BVI fnr Car Car Car Car Char,stylish,BVI fnr Car Char1 Char,BVI fnr Car Car Char1 Char"/>
    <w:link w:val="Char2"/>
    <w:uiPriority w:val="99"/>
    <w:locked/>
    <w:rsid w:val="00CE785D"/>
    <w:rPr>
      <w:rFonts w:cs="Times New Roman"/>
      <w:vertAlign w:val="superscript"/>
    </w:rPr>
  </w:style>
  <w:style w:type="paragraph" w:customStyle="1" w:styleId="Char2">
    <w:name w:val="Char2"/>
    <w:basedOn w:val="Normal"/>
    <w:link w:val="FootnoteReference"/>
    <w:uiPriority w:val="99"/>
    <w:rsid w:val="00CE785D"/>
    <w:pPr>
      <w:spacing w:after="160" w:line="240" w:lineRule="exact"/>
    </w:pPr>
    <w:rPr>
      <w:rFonts w:eastAsia="Calibri"/>
      <w:sz w:val="20"/>
      <w:szCs w:val="20"/>
      <w:vertAlign w:val="superscript"/>
      <w:lang w:eastAsia="hr-HR"/>
    </w:rPr>
  </w:style>
  <w:style w:type="paragraph" w:styleId="Header">
    <w:name w:val="header"/>
    <w:basedOn w:val="Normal"/>
    <w:link w:val="Head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HeaderChar">
    <w:name w:val="Header Char"/>
    <w:basedOn w:val="DefaultParagraphFont"/>
    <w:link w:val="Header"/>
    <w:uiPriority w:val="99"/>
    <w:locked/>
    <w:rsid w:val="00616463"/>
  </w:style>
  <w:style w:type="paragraph" w:styleId="Footer">
    <w:name w:val="footer"/>
    <w:basedOn w:val="Normal"/>
    <w:link w:val="FooterChar"/>
    <w:uiPriority w:val="99"/>
    <w:rsid w:val="00616463"/>
    <w:pPr>
      <w:tabs>
        <w:tab w:val="center" w:pos="4536"/>
        <w:tab w:val="right" w:pos="9072"/>
      </w:tabs>
      <w:spacing w:after="0" w:line="240" w:lineRule="auto"/>
    </w:pPr>
    <w:rPr>
      <w:rFonts w:eastAsia="Calibri"/>
      <w:sz w:val="20"/>
      <w:szCs w:val="20"/>
      <w:lang w:eastAsia="hr-HR"/>
    </w:rPr>
  </w:style>
  <w:style w:type="character" w:customStyle="1" w:styleId="FooterChar">
    <w:name w:val="Footer Char"/>
    <w:basedOn w:val="DefaultParagraphFont"/>
    <w:link w:val="Footer"/>
    <w:uiPriority w:val="99"/>
    <w:locked/>
    <w:rsid w:val="00616463"/>
  </w:style>
  <w:style w:type="paragraph" w:styleId="BalloonText">
    <w:name w:val="Balloon Text"/>
    <w:basedOn w:val="Normal"/>
    <w:link w:val="BalloonTextChar"/>
    <w:uiPriority w:val="99"/>
    <w:semiHidden/>
    <w:rsid w:val="00C83CA5"/>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locked/>
    <w:rsid w:val="00C83CA5"/>
    <w:rPr>
      <w:rFonts w:ascii="Tahoma" w:hAnsi="Tahoma"/>
      <w:sz w:val="16"/>
      <w:lang w:eastAsia="en-US"/>
    </w:rPr>
  </w:style>
  <w:style w:type="character" w:styleId="CommentReference">
    <w:name w:val="annotation reference"/>
    <w:uiPriority w:val="99"/>
    <w:semiHidden/>
    <w:rsid w:val="004C7D80"/>
    <w:rPr>
      <w:rFonts w:cs="Times New Roman"/>
      <w:sz w:val="16"/>
    </w:rPr>
  </w:style>
  <w:style w:type="paragraph" w:styleId="CommentText">
    <w:name w:val="annotation text"/>
    <w:basedOn w:val="Normal"/>
    <w:link w:val="CommentTextChar"/>
    <w:uiPriority w:val="99"/>
    <w:rsid w:val="004C7D80"/>
    <w:pPr>
      <w:spacing w:line="240" w:lineRule="auto"/>
    </w:pPr>
    <w:rPr>
      <w:rFonts w:eastAsia="Calibri"/>
      <w:sz w:val="20"/>
      <w:szCs w:val="20"/>
    </w:rPr>
  </w:style>
  <w:style w:type="character" w:customStyle="1" w:styleId="CommentTextChar">
    <w:name w:val="Comment Text Char"/>
    <w:link w:val="CommentText"/>
    <w:uiPriority w:val="99"/>
    <w:locked/>
    <w:rsid w:val="004C7D80"/>
    <w:rPr>
      <w:sz w:val="20"/>
      <w:lang w:eastAsia="en-US"/>
    </w:rPr>
  </w:style>
  <w:style w:type="paragraph" w:styleId="CommentSubject">
    <w:name w:val="annotation subject"/>
    <w:basedOn w:val="CommentText"/>
    <w:next w:val="CommentText"/>
    <w:link w:val="CommentSubjectChar"/>
    <w:uiPriority w:val="99"/>
    <w:semiHidden/>
    <w:rsid w:val="004C7D80"/>
    <w:rPr>
      <w:b/>
      <w:bCs/>
    </w:rPr>
  </w:style>
  <w:style w:type="character" w:customStyle="1" w:styleId="CommentSubjectChar">
    <w:name w:val="Comment Subject Char"/>
    <w:link w:val="CommentSubject"/>
    <w:uiPriority w:val="99"/>
    <w:semiHidden/>
    <w:locked/>
    <w:rsid w:val="004C7D80"/>
    <w:rPr>
      <w:b/>
      <w:sz w:val="20"/>
      <w:lang w:eastAsia="en-US"/>
    </w:rPr>
  </w:style>
  <w:style w:type="paragraph" w:styleId="ListParagraph">
    <w:name w:val="List Paragraph"/>
    <w:basedOn w:val="Normal"/>
    <w:link w:val="ListParagraphChar"/>
    <w:uiPriority w:val="34"/>
    <w:qFormat/>
    <w:rsid w:val="00B51698"/>
    <w:pPr>
      <w:ind w:left="720"/>
      <w:contextualSpacing/>
    </w:pPr>
  </w:style>
  <w:style w:type="paragraph" w:styleId="Revision">
    <w:name w:val="Revision"/>
    <w:hidden/>
    <w:uiPriority w:val="99"/>
    <w:semiHidden/>
    <w:rsid w:val="00EB1834"/>
    <w:rPr>
      <w:rFonts w:eastAsia="Times New Roman"/>
      <w:sz w:val="22"/>
      <w:szCs w:val="22"/>
      <w:lang w:eastAsia="en-US"/>
    </w:rPr>
  </w:style>
  <w:style w:type="table" w:styleId="TableGrid">
    <w:name w:val="Table Grid"/>
    <w:basedOn w:val="TableNormal"/>
    <w:uiPriority w:val="99"/>
    <w:locked/>
    <w:rsid w:val="000D12F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paragraph" w:customStyle="1" w:styleId="CM3">
    <w:name w:val="CM3"/>
    <w:basedOn w:val="Normal"/>
    <w:next w:val="Normal"/>
    <w:uiPriority w:val="99"/>
    <w:rsid w:val="001E5830"/>
    <w:pPr>
      <w:autoSpaceDE w:val="0"/>
      <w:autoSpaceDN w:val="0"/>
      <w:adjustRightInd w:val="0"/>
      <w:spacing w:after="0" w:line="240" w:lineRule="auto"/>
    </w:pPr>
    <w:rPr>
      <w:rFonts w:ascii="EUAlbertina" w:eastAsia="Calibri" w:hAnsi="EUAlbertina"/>
      <w:sz w:val="24"/>
      <w:szCs w:val="24"/>
      <w:lang w:eastAsia="hr-HR"/>
    </w:rPr>
  </w:style>
  <w:style w:type="character" w:customStyle="1" w:styleId="hps">
    <w:name w:val="hps"/>
    <w:uiPriority w:val="99"/>
    <w:rsid w:val="007B0B04"/>
    <w:rPr>
      <w:rFonts w:cs="Times New Roman"/>
    </w:rPr>
  </w:style>
  <w:style w:type="character" w:customStyle="1" w:styleId="Heading1Char">
    <w:name w:val="Heading 1 Char"/>
    <w:basedOn w:val="DefaultParagraphFont"/>
    <w:link w:val="Heading1"/>
    <w:uiPriority w:val="99"/>
    <w:rsid w:val="002B12DA"/>
    <w:rPr>
      <w:rFonts w:ascii="Cambria" w:eastAsia="Times New Roman" w:hAnsi="Cambria"/>
      <w:b/>
      <w:bCs/>
      <w:kern w:val="32"/>
      <w:sz w:val="32"/>
      <w:szCs w:val="32"/>
      <w:lang w:val="en-US" w:eastAsia="en-US"/>
    </w:rPr>
  </w:style>
  <w:style w:type="character" w:customStyle="1" w:styleId="Heading2Char">
    <w:name w:val="Heading 2 Char"/>
    <w:basedOn w:val="DefaultParagraphFont"/>
    <w:link w:val="Heading2"/>
    <w:uiPriority w:val="99"/>
    <w:rsid w:val="002B12DA"/>
    <w:rPr>
      <w:rFonts w:ascii="Times New Roman" w:hAnsi="Times New Roman"/>
      <w:color w:val="1F4E79"/>
      <w:sz w:val="26"/>
      <w:szCs w:val="26"/>
      <w:lang w:eastAsia="en-US"/>
    </w:rPr>
  </w:style>
  <w:style w:type="character" w:customStyle="1" w:styleId="Heading3Char">
    <w:name w:val="Heading 3 Char"/>
    <w:basedOn w:val="DefaultParagraphFont"/>
    <w:link w:val="Heading3"/>
    <w:uiPriority w:val="99"/>
    <w:rsid w:val="002B12DA"/>
    <w:rPr>
      <w:rFonts w:ascii="Times New Roman" w:hAnsi="Times New Roman"/>
      <w:color w:val="1F4E79"/>
      <w:sz w:val="24"/>
      <w:szCs w:val="24"/>
      <w:lang w:eastAsia="en-US"/>
    </w:rPr>
  </w:style>
  <w:style w:type="character" w:customStyle="1" w:styleId="Heading4Char">
    <w:name w:val="Heading 4 Char"/>
    <w:basedOn w:val="DefaultParagraphFont"/>
    <w:link w:val="Heading4"/>
    <w:uiPriority w:val="99"/>
    <w:rsid w:val="002B12DA"/>
    <w:rPr>
      <w:rFonts w:ascii="Times New Roman" w:hAnsi="Times New Roman"/>
      <w:i/>
      <w:iCs/>
      <w:color w:val="2E74B5"/>
      <w:sz w:val="22"/>
      <w:szCs w:val="22"/>
      <w:lang w:eastAsia="en-US"/>
    </w:rPr>
  </w:style>
  <w:style w:type="character" w:customStyle="1" w:styleId="Heading5Char">
    <w:name w:val="Heading 5 Char"/>
    <w:basedOn w:val="DefaultParagraphFont"/>
    <w:link w:val="Heading5"/>
    <w:uiPriority w:val="99"/>
    <w:rsid w:val="002B12DA"/>
    <w:rPr>
      <w:rFonts w:ascii="Calibri Light" w:hAnsi="Calibri Light"/>
      <w:color w:val="2E74B5"/>
      <w:sz w:val="22"/>
      <w:szCs w:val="22"/>
      <w:lang w:eastAsia="en-US"/>
    </w:rPr>
  </w:style>
  <w:style w:type="numbering" w:customStyle="1" w:styleId="NoList1">
    <w:name w:val="No List1"/>
    <w:next w:val="NoList"/>
    <w:uiPriority w:val="99"/>
    <w:semiHidden/>
    <w:unhideWhenUsed/>
    <w:rsid w:val="002B12DA"/>
  </w:style>
  <w:style w:type="paragraph" w:customStyle="1" w:styleId="MainParagraph-nonumber">
    <w:name w:val="Main Paragraph - no number"/>
    <w:basedOn w:val="Normal"/>
    <w:uiPriority w:val="99"/>
    <w:rsid w:val="002B12DA"/>
    <w:pPr>
      <w:spacing w:before="240" w:after="120" w:line="240" w:lineRule="auto"/>
      <w:ind w:left="720"/>
      <w:jc w:val="both"/>
    </w:pPr>
    <w:rPr>
      <w:rFonts w:ascii="Tahoma" w:hAnsi="Tahoma" w:cs="Tahoma"/>
      <w:lang w:eastAsia="hr-HR"/>
    </w:rPr>
  </w:style>
  <w:style w:type="paragraph" w:customStyle="1" w:styleId="XXXRulesParagraph">
    <w:name w:val="X.X.X Rules Paragraph"/>
    <w:basedOn w:val="Normal"/>
    <w:uiPriority w:val="99"/>
    <w:rsid w:val="002B12DA"/>
    <w:pPr>
      <w:numPr>
        <w:ilvl w:val="2"/>
        <w:numId w:val="1"/>
      </w:numPr>
      <w:spacing w:before="120" w:after="120" w:line="240" w:lineRule="auto"/>
      <w:jc w:val="both"/>
    </w:pPr>
    <w:rPr>
      <w:rFonts w:ascii="Tahoma" w:hAnsi="Tahoma" w:cs="Tahoma"/>
      <w:szCs w:val="24"/>
      <w:lang w:val="en-US"/>
    </w:rPr>
  </w:style>
  <w:style w:type="paragraph" w:customStyle="1" w:styleId="xxxxRulesParagraph">
    <w:name w:val="x.x.x.x Rules Paragraph"/>
    <w:basedOn w:val="XXXRulesParagraph"/>
    <w:autoRedefine/>
    <w:uiPriority w:val="99"/>
    <w:rsid w:val="002B12DA"/>
    <w:pPr>
      <w:numPr>
        <w:ilvl w:val="3"/>
      </w:numPr>
    </w:pPr>
  </w:style>
  <w:style w:type="character" w:styleId="Hyperlink">
    <w:name w:val="Hyperlink"/>
    <w:uiPriority w:val="99"/>
    <w:semiHidden/>
    <w:rsid w:val="002B12DA"/>
    <w:rPr>
      <w:rFonts w:cs="Times New Roman"/>
      <w:color w:val="000000"/>
      <w:u w:val="none"/>
      <w:effect w:val="none"/>
    </w:rPr>
  </w:style>
  <w:style w:type="paragraph" w:customStyle="1" w:styleId="T-98-2">
    <w:name w:val="T-9/8-2"/>
    <w:uiPriority w:val="99"/>
    <w:rsid w:val="002B12DA"/>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rPr>
  </w:style>
  <w:style w:type="paragraph" w:customStyle="1" w:styleId="nas-98fett">
    <w:name w:val="nas-9/8 fett"/>
    <w:uiPriority w:val="99"/>
    <w:rsid w:val="002B12DA"/>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rPr>
  </w:style>
  <w:style w:type="paragraph" w:customStyle="1" w:styleId="Clanak">
    <w:name w:val="Clanak"/>
    <w:next w:val="T-98-2"/>
    <w:uiPriority w:val="99"/>
    <w:rsid w:val="002B12DA"/>
    <w:pPr>
      <w:widowControl w:val="0"/>
      <w:autoSpaceDE w:val="0"/>
      <w:autoSpaceDN w:val="0"/>
      <w:adjustRightInd w:val="0"/>
      <w:spacing w:before="86" w:after="43"/>
      <w:jc w:val="center"/>
    </w:pPr>
    <w:rPr>
      <w:rFonts w:ascii="Times-NewRoman" w:eastAsia="Times New Roman" w:hAnsi="Times-NewRoman" w:cs="Times-NewRoman"/>
      <w:sz w:val="19"/>
      <w:szCs w:val="19"/>
    </w:rPr>
  </w:style>
  <w:style w:type="paragraph" w:customStyle="1" w:styleId="nas-109licht">
    <w:name w:val="nas-10/9 licht"/>
    <w:uiPriority w:val="99"/>
    <w:rsid w:val="002B12DA"/>
    <w:pPr>
      <w:widowControl w:val="0"/>
      <w:autoSpaceDE w:val="0"/>
      <w:autoSpaceDN w:val="0"/>
      <w:adjustRightInd w:val="0"/>
      <w:spacing w:before="43" w:after="43"/>
      <w:jc w:val="center"/>
    </w:pPr>
    <w:rPr>
      <w:rFonts w:ascii="Times-NewRoman" w:eastAsia="Times New Roman" w:hAnsi="Times-NewRoman" w:cs="Times-NewRoman"/>
      <w:b/>
      <w:bCs/>
      <w:sz w:val="21"/>
      <w:szCs w:val="21"/>
    </w:rPr>
  </w:style>
  <w:style w:type="paragraph" w:customStyle="1" w:styleId="xxRulesParagraph">
    <w:name w:val="x.x Rules Paragraph"/>
    <w:basedOn w:val="Normal"/>
    <w:autoRedefine/>
    <w:uiPriority w:val="99"/>
    <w:rsid w:val="002B12DA"/>
    <w:pPr>
      <w:tabs>
        <w:tab w:val="left" w:pos="709"/>
        <w:tab w:val="left" w:pos="2835"/>
      </w:tabs>
      <w:spacing w:after="0" w:line="240" w:lineRule="auto"/>
      <w:ind w:left="709"/>
      <w:jc w:val="both"/>
    </w:pPr>
    <w:rPr>
      <w:rFonts w:ascii="Lucida Sans Unicode" w:hAnsi="Lucida Sans Unicode" w:cs="Lucida Sans Unicode"/>
      <w:noProof/>
      <w:color w:val="222222"/>
      <w:lang w:val="en-GB"/>
    </w:rPr>
  </w:style>
  <w:style w:type="character" w:customStyle="1" w:styleId="longtext">
    <w:name w:val="long_text"/>
    <w:uiPriority w:val="99"/>
    <w:rsid w:val="002B12DA"/>
    <w:rPr>
      <w:rFonts w:cs="Times New Roman"/>
    </w:rPr>
  </w:style>
  <w:style w:type="table" w:customStyle="1" w:styleId="TableGrid1">
    <w:name w:val="Table Grid1"/>
    <w:basedOn w:val="TableNormal"/>
    <w:next w:val="TableGrid"/>
    <w:uiPriority w:val="99"/>
    <w:locked/>
    <w:rsid w:val="002B1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3">
    <w:name w:val="L3"/>
    <w:basedOn w:val="Heading3"/>
    <w:link w:val="L3Char"/>
    <w:uiPriority w:val="99"/>
    <w:rsid w:val="002B12DA"/>
    <w:pPr>
      <w:keepNext w:val="0"/>
      <w:keepLines w:val="0"/>
      <w:spacing w:before="0" w:after="120"/>
      <w:ind w:left="0"/>
      <w:outlineLvl w:val="9"/>
    </w:pPr>
    <w:rPr>
      <w:color w:val="auto"/>
      <w:sz w:val="20"/>
    </w:rPr>
  </w:style>
  <w:style w:type="character" w:customStyle="1" w:styleId="L3Char">
    <w:name w:val="L3 Char"/>
    <w:link w:val="L3"/>
    <w:uiPriority w:val="99"/>
    <w:locked/>
    <w:rsid w:val="002B12DA"/>
    <w:rPr>
      <w:rFonts w:ascii="Times New Roman" w:hAnsi="Times New Roman"/>
      <w:szCs w:val="24"/>
      <w:lang w:eastAsia="en-US"/>
    </w:rPr>
  </w:style>
  <w:style w:type="character" w:customStyle="1" w:styleId="ListParagraphChar">
    <w:name w:val="List Paragraph Char"/>
    <w:link w:val="ListParagraph"/>
    <w:uiPriority w:val="99"/>
    <w:locked/>
    <w:rsid w:val="002B12DA"/>
    <w:rPr>
      <w:rFonts w:eastAsia="Times New Roman"/>
      <w:sz w:val="22"/>
      <w:szCs w:val="22"/>
      <w:lang w:eastAsia="en-US"/>
    </w:rPr>
  </w:style>
  <w:style w:type="paragraph" w:styleId="NormalWeb">
    <w:name w:val="Normal (Web)"/>
    <w:basedOn w:val="Normal"/>
    <w:uiPriority w:val="99"/>
    <w:rsid w:val="002B12DA"/>
    <w:pPr>
      <w:spacing w:before="100" w:beforeAutospacing="1" w:after="100" w:afterAutospacing="1" w:line="240" w:lineRule="auto"/>
    </w:pPr>
    <w:rPr>
      <w:rFonts w:ascii="Times New Roman" w:eastAsia="Calibri" w:hAnsi="Times New Roman"/>
      <w:sz w:val="24"/>
      <w:szCs w:val="24"/>
      <w:lang w:eastAsia="lt-LT"/>
    </w:rPr>
  </w:style>
  <w:style w:type="character" w:customStyle="1" w:styleId="st1">
    <w:name w:val="st1"/>
    <w:basedOn w:val="DefaultParagraphFont"/>
    <w:rsid w:val="002B12DA"/>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uiPriority w:val="99"/>
    <w:locked/>
    <w:rsid w:val="002B12DA"/>
    <w:rPr>
      <w:rFonts w:ascii="Times New Roman" w:eastAsia="Times New Roman" w:hAnsi="Times New Roman" w:cs="Times New Roman"/>
      <w:noProof/>
      <w:sz w:val="20"/>
      <w:szCs w:val="20"/>
      <w:lang w:eastAsia="en-US"/>
    </w:rPr>
  </w:style>
  <w:style w:type="character" w:styleId="Emphasis">
    <w:name w:val="Emphasis"/>
    <w:basedOn w:val="DefaultParagraphFont"/>
    <w:uiPriority w:val="20"/>
    <w:qFormat/>
    <w:locked/>
    <w:rsid w:val="002B12DA"/>
    <w:rPr>
      <w:i/>
      <w:iCs/>
    </w:rPr>
  </w:style>
  <w:style w:type="paragraph" w:styleId="EndnoteText">
    <w:name w:val="endnote text"/>
    <w:basedOn w:val="Normal"/>
    <w:link w:val="EndnoteTextChar"/>
    <w:uiPriority w:val="99"/>
    <w:semiHidden/>
    <w:unhideWhenUsed/>
    <w:rsid w:val="002B12DA"/>
    <w:pPr>
      <w:spacing w:after="0" w:line="240" w:lineRule="auto"/>
    </w:pPr>
    <w:rPr>
      <w:rFonts w:eastAsia="Calibri"/>
      <w:sz w:val="20"/>
      <w:szCs w:val="20"/>
      <w:lang w:eastAsia="hr-HR"/>
    </w:rPr>
  </w:style>
  <w:style w:type="character" w:customStyle="1" w:styleId="EndnoteTextChar">
    <w:name w:val="Endnote Text Char"/>
    <w:basedOn w:val="DefaultParagraphFont"/>
    <w:link w:val="EndnoteText"/>
    <w:uiPriority w:val="99"/>
    <w:semiHidden/>
    <w:rsid w:val="002B12DA"/>
  </w:style>
  <w:style w:type="character" w:styleId="EndnoteReference">
    <w:name w:val="endnote reference"/>
    <w:basedOn w:val="DefaultParagraphFont"/>
    <w:uiPriority w:val="99"/>
    <w:semiHidden/>
    <w:unhideWhenUsed/>
    <w:rsid w:val="002B12DA"/>
    <w:rPr>
      <w:vertAlign w:val="superscript"/>
    </w:rPr>
  </w:style>
  <w:style w:type="paragraph" w:customStyle="1" w:styleId="ti-art2">
    <w:name w:val="ti-art2"/>
    <w:basedOn w:val="Normal"/>
    <w:rsid w:val="002B12DA"/>
    <w:pPr>
      <w:spacing w:before="360" w:after="120" w:line="312" w:lineRule="atLeast"/>
      <w:jc w:val="center"/>
    </w:pPr>
    <w:rPr>
      <w:rFonts w:ascii="Times New Roman" w:hAnsi="Times New Roman"/>
      <w:i/>
      <w:iCs/>
      <w:sz w:val="24"/>
      <w:szCs w:val="24"/>
      <w:lang w:eastAsia="hr-HR"/>
    </w:rPr>
  </w:style>
  <w:style w:type="paragraph" w:customStyle="1" w:styleId="Normal1">
    <w:name w:val="Normal1"/>
    <w:basedOn w:val="Normal"/>
    <w:rsid w:val="002B12DA"/>
    <w:pPr>
      <w:spacing w:before="100" w:beforeAutospacing="1" w:after="100" w:afterAutospacing="1" w:line="240" w:lineRule="auto"/>
    </w:pPr>
    <w:rPr>
      <w:rFonts w:ascii="Times New Roman" w:hAnsi="Times New Roman"/>
      <w:sz w:val="24"/>
      <w:szCs w:val="24"/>
      <w:lang w:eastAsia="hr-HR"/>
    </w:rPr>
  </w:style>
  <w:style w:type="paragraph" w:customStyle="1" w:styleId="clanak0">
    <w:name w:val="clanak"/>
    <w:basedOn w:val="Normal"/>
    <w:rsid w:val="002B12DA"/>
    <w:pPr>
      <w:spacing w:before="100" w:beforeAutospacing="1" w:after="100" w:afterAutospacing="1" w:line="240" w:lineRule="auto"/>
    </w:pPr>
    <w:rPr>
      <w:rFonts w:ascii="Times New Roman" w:hAnsi="Times New Roman"/>
      <w:sz w:val="24"/>
      <w:szCs w:val="24"/>
      <w:lang w:eastAsia="hr-HR"/>
    </w:rPr>
  </w:style>
  <w:style w:type="character" w:styleId="UnresolvedMention">
    <w:name w:val="Unresolved Mention"/>
    <w:basedOn w:val="DefaultParagraphFont"/>
    <w:uiPriority w:val="99"/>
    <w:semiHidden/>
    <w:unhideWhenUsed/>
    <w:rsid w:val="00137F8F"/>
    <w:rPr>
      <w:color w:val="605E5C"/>
      <w:shd w:val="clear" w:color="auto" w:fill="E1DFDD"/>
    </w:rPr>
  </w:style>
  <w:style w:type="character" w:styleId="FollowedHyperlink">
    <w:name w:val="FollowedHyperlink"/>
    <w:basedOn w:val="DefaultParagraphFont"/>
    <w:uiPriority w:val="99"/>
    <w:semiHidden/>
    <w:unhideWhenUsed/>
    <w:rsid w:val="006A03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64177">
      <w:bodyDiv w:val="1"/>
      <w:marLeft w:val="0"/>
      <w:marRight w:val="0"/>
      <w:marTop w:val="0"/>
      <w:marBottom w:val="0"/>
      <w:divBdr>
        <w:top w:val="none" w:sz="0" w:space="0" w:color="auto"/>
        <w:left w:val="none" w:sz="0" w:space="0" w:color="auto"/>
        <w:bottom w:val="none" w:sz="0" w:space="0" w:color="auto"/>
        <w:right w:val="none" w:sz="0" w:space="0" w:color="auto"/>
      </w:divBdr>
    </w:div>
    <w:div w:id="323582500">
      <w:bodyDiv w:val="1"/>
      <w:marLeft w:val="0"/>
      <w:marRight w:val="0"/>
      <w:marTop w:val="0"/>
      <w:marBottom w:val="0"/>
      <w:divBdr>
        <w:top w:val="none" w:sz="0" w:space="0" w:color="auto"/>
        <w:left w:val="none" w:sz="0" w:space="0" w:color="auto"/>
        <w:bottom w:val="none" w:sz="0" w:space="0" w:color="auto"/>
        <w:right w:val="none" w:sz="0" w:space="0" w:color="auto"/>
      </w:divBdr>
    </w:div>
    <w:div w:id="347604981">
      <w:bodyDiv w:val="1"/>
      <w:marLeft w:val="0"/>
      <w:marRight w:val="0"/>
      <w:marTop w:val="0"/>
      <w:marBottom w:val="0"/>
      <w:divBdr>
        <w:top w:val="none" w:sz="0" w:space="0" w:color="auto"/>
        <w:left w:val="none" w:sz="0" w:space="0" w:color="auto"/>
        <w:bottom w:val="none" w:sz="0" w:space="0" w:color="auto"/>
        <w:right w:val="none" w:sz="0" w:space="0" w:color="auto"/>
      </w:divBdr>
    </w:div>
    <w:div w:id="597255197">
      <w:bodyDiv w:val="1"/>
      <w:marLeft w:val="0"/>
      <w:marRight w:val="0"/>
      <w:marTop w:val="0"/>
      <w:marBottom w:val="0"/>
      <w:divBdr>
        <w:top w:val="none" w:sz="0" w:space="0" w:color="auto"/>
        <w:left w:val="none" w:sz="0" w:space="0" w:color="auto"/>
        <w:bottom w:val="none" w:sz="0" w:space="0" w:color="auto"/>
        <w:right w:val="none" w:sz="0" w:space="0" w:color="auto"/>
      </w:divBdr>
    </w:div>
    <w:div w:id="898827065">
      <w:bodyDiv w:val="1"/>
      <w:marLeft w:val="0"/>
      <w:marRight w:val="0"/>
      <w:marTop w:val="0"/>
      <w:marBottom w:val="0"/>
      <w:divBdr>
        <w:top w:val="none" w:sz="0" w:space="0" w:color="auto"/>
        <w:left w:val="none" w:sz="0" w:space="0" w:color="auto"/>
        <w:bottom w:val="none" w:sz="0" w:space="0" w:color="auto"/>
        <w:right w:val="none" w:sz="0" w:space="0" w:color="auto"/>
      </w:divBdr>
    </w:div>
    <w:div w:id="955480122">
      <w:bodyDiv w:val="1"/>
      <w:marLeft w:val="0"/>
      <w:marRight w:val="0"/>
      <w:marTop w:val="0"/>
      <w:marBottom w:val="0"/>
      <w:divBdr>
        <w:top w:val="none" w:sz="0" w:space="0" w:color="auto"/>
        <w:left w:val="none" w:sz="0" w:space="0" w:color="auto"/>
        <w:bottom w:val="none" w:sz="0" w:space="0" w:color="auto"/>
        <w:right w:val="none" w:sz="0" w:space="0" w:color="auto"/>
      </w:divBdr>
      <w:divsChild>
        <w:div w:id="867833519">
          <w:marLeft w:val="0"/>
          <w:marRight w:val="0"/>
          <w:marTop w:val="0"/>
          <w:marBottom w:val="0"/>
          <w:divBdr>
            <w:top w:val="none" w:sz="0" w:space="0" w:color="auto"/>
            <w:left w:val="none" w:sz="0" w:space="0" w:color="auto"/>
            <w:bottom w:val="none" w:sz="0" w:space="0" w:color="auto"/>
            <w:right w:val="none" w:sz="0" w:space="0" w:color="auto"/>
          </w:divBdr>
        </w:div>
        <w:div w:id="1536892227">
          <w:marLeft w:val="0"/>
          <w:marRight w:val="0"/>
          <w:marTop w:val="0"/>
          <w:marBottom w:val="0"/>
          <w:divBdr>
            <w:top w:val="none" w:sz="0" w:space="0" w:color="auto"/>
            <w:left w:val="none" w:sz="0" w:space="0" w:color="auto"/>
            <w:bottom w:val="none" w:sz="0" w:space="0" w:color="auto"/>
            <w:right w:val="none" w:sz="0" w:space="0" w:color="auto"/>
          </w:divBdr>
        </w:div>
      </w:divsChild>
    </w:div>
    <w:div w:id="1693992137">
      <w:marLeft w:val="0"/>
      <w:marRight w:val="0"/>
      <w:marTop w:val="0"/>
      <w:marBottom w:val="0"/>
      <w:divBdr>
        <w:top w:val="none" w:sz="0" w:space="0" w:color="auto"/>
        <w:left w:val="none" w:sz="0" w:space="0" w:color="auto"/>
        <w:bottom w:val="none" w:sz="0" w:space="0" w:color="auto"/>
        <w:right w:val="none" w:sz="0" w:space="0" w:color="auto"/>
      </w:divBdr>
    </w:div>
    <w:div w:id="1693992138">
      <w:marLeft w:val="0"/>
      <w:marRight w:val="0"/>
      <w:marTop w:val="0"/>
      <w:marBottom w:val="0"/>
      <w:divBdr>
        <w:top w:val="none" w:sz="0" w:space="0" w:color="auto"/>
        <w:left w:val="none" w:sz="0" w:space="0" w:color="auto"/>
        <w:bottom w:val="none" w:sz="0" w:space="0" w:color="auto"/>
        <w:right w:val="none" w:sz="0" w:space="0" w:color="auto"/>
      </w:divBdr>
    </w:div>
    <w:div w:id="177847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gional_policy/information-sources/logo-download-center_en" TargetMode="External"/><Relationship Id="rId2" Type="http://schemas.openxmlformats.org/officeDocument/2006/relationships/hyperlink" Target="https://commission.europa.eu/document/download/3192a0ef-6bda-4e1a-81ca-65ade2ffad73_hr?filename=eu-emblem-rules_hr.pdf" TargetMode="External"/><Relationship Id="rId1" Type="http://schemas.openxmlformats.org/officeDocument/2006/relationships/hyperlink" Target="https://commission.europa.eu/funding-tenders/managing-your-project/communicating-and-raising-eu-visibility_en?prefLang=hr&amp;etrans=hr" TargetMode="External"/><Relationship Id="rId6" Type="http://schemas.openxmlformats.org/officeDocument/2006/relationships/hyperlink" Target="https://ec.europa.eu/info/funding-tenders/opportunities/docs/2021-2027/common/guidance/guidance-on-grant-reductions_en.pdf" TargetMode="External"/><Relationship Id="rId5" Type="http://schemas.openxmlformats.org/officeDocument/2006/relationships/hyperlink" Target="https://ec.europa.eu/regional_policy/policy/communication/online-generator_hr?lang=hr" TargetMode="External"/><Relationship Id="rId4" Type="http://schemas.openxmlformats.org/officeDocument/2006/relationships/hyperlink" Target="https://eufondovi.gov.hr/wp-content/uploads/2025/06/Vidljivost-i-komunikacija-toolkit-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5ff68-23e0-46ea-a0c1-1b35ddb40821" xsi:nil="true"/>
    <lcf76f155ced4ddcb4097134ff3c332f xmlns="3e4ed89d-f841-477b-a2f3-6c0d3bbb06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ED250F15B1B2648A1CE4DF9AD8E4517" ma:contentTypeVersion="13" ma:contentTypeDescription="Create a new document." ma:contentTypeScope="" ma:versionID="ebbc885d4c56d1f3ddb0541b88ecc0ec">
  <xsd:schema xmlns:xsd="http://www.w3.org/2001/XMLSchema" xmlns:xs="http://www.w3.org/2001/XMLSchema" xmlns:p="http://schemas.microsoft.com/office/2006/metadata/properties" xmlns:ns2="3e4ed89d-f841-477b-a2f3-6c0d3bbb064b" xmlns:ns3="f135ff68-23e0-46ea-a0c1-1b35ddb40821" targetNamespace="http://schemas.microsoft.com/office/2006/metadata/properties" ma:root="true" ma:fieldsID="2c5db234d91deaed0949ae6e30737da7" ns2:_="" ns3:_="">
    <xsd:import namespace="3e4ed89d-f841-477b-a2f3-6c0d3bbb064b"/>
    <xsd:import namespace="f135ff68-23e0-46ea-a0c1-1b35ddb40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4ed89d-f841-477b-a2f3-6c0d3bbb0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986ede-ccc4-4a57-b6a6-e316a042c07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35ff68-23e0-46ea-a0c1-1b35ddb408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84e1cbc-de74-4b29-b647-fe70d1ada182}" ma:internalName="TaxCatchAll" ma:showField="CatchAllData" ma:web="f135ff68-23e0-46ea-a0c1-1b35ddb40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D1B7E5-9E2D-4047-9DAA-7BB90C7A182A}">
  <ds:schemaRefs>
    <ds:schemaRef ds:uri="http://schemas.microsoft.com/office/2006/metadata/properties"/>
    <ds:schemaRef ds:uri="http://schemas.microsoft.com/office/infopath/2007/PartnerControls"/>
    <ds:schemaRef ds:uri="f135ff68-23e0-46ea-a0c1-1b35ddb40821"/>
    <ds:schemaRef ds:uri="3e4ed89d-f841-477b-a2f3-6c0d3bbb064b"/>
  </ds:schemaRefs>
</ds:datastoreItem>
</file>

<file path=customXml/itemProps2.xml><?xml version="1.0" encoding="utf-8"?>
<ds:datastoreItem xmlns:ds="http://schemas.openxmlformats.org/officeDocument/2006/customXml" ds:itemID="{F030D277-EF10-4DFB-BA75-F7C1B4C1679D}">
  <ds:schemaRefs>
    <ds:schemaRef ds:uri="http://schemas.microsoft.com/sharepoint/v3/contenttype/forms"/>
  </ds:schemaRefs>
</ds:datastoreItem>
</file>

<file path=customXml/itemProps3.xml><?xml version="1.0" encoding="utf-8"?>
<ds:datastoreItem xmlns:ds="http://schemas.openxmlformats.org/officeDocument/2006/customXml" ds:itemID="{821BEC27-41B2-4945-8CF3-759BAC8B6265}">
  <ds:schemaRefs>
    <ds:schemaRef ds:uri="http://schemas.openxmlformats.org/officeDocument/2006/bibliography"/>
  </ds:schemaRefs>
</ds:datastoreItem>
</file>

<file path=customXml/itemProps4.xml><?xml version="1.0" encoding="utf-8"?>
<ds:datastoreItem xmlns:ds="http://schemas.openxmlformats.org/officeDocument/2006/customXml" ds:itemID="{496F784B-3A8B-473A-B605-29A04BD8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4ed89d-f841-477b-a2f3-6c0d3bbb064b"/>
    <ds:schemaRef ds:uri="f135ff68-23e0-46ea-a0c1-1b35ddb40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9</TotalTime>
  <Pages>31</Pages>
  <Words>10971</Words>
  <Characters>62539</Characters>
  <Application>Microsoft Office Word</Application>
  <DocSecurity>0</DocSecurity>
  <Lines>521</Lines>
  <Paragraphs>146</Paragraphs>
  <ScaleCrop>false</ScaleCrop>
  <Company/>
  <LinksUpToDate>false</LinksUpToDate>
  <CharactersWithSpaces>73364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regionalnoga razvoja i fondova Europske unije (MRRFEU)</dc:title>
  <dc:subject/>
  <dc:creator>Morana Trojak</dc:creator>
  <cp:keywords/>
  <dc:description/>
  <cp:lastModifiedBy>Zdravko Musa</cp:lastModifiedBy>
  <cp:revision>134</cp:revision>
  <cp:lastPrinted>2018-03-13T01:45:00Z</cp:lastPrinted>
  <dcterms:created xsi:type="dcterms:W3CDTF">2025-08-27T05:51:00Z</dcterms:created>
  <dcterms:modified xsi:type="dcterms:W3CDTF">2025-09-03T07:50:00Z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0x0101005ED250F15B1B2648A1CE4DF9AD8E4517</vt:lpwstr>
  </property>
  <property fmtid="{D5CDD505-2E9C-101B-9397-08002B2CF9AE}" pid="3" name="MediaServiceImageTags">
    <vt:lpwstr/>
  </property>
</Properties>
</file>